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6AF0A9" w14:textId="356FF88C" w:rsidR="008013CA" w:rsidRPr="008013CA" w:rsidRDefault="008013CA" w:rsidP="00E16ACE">
      <w:pPr>
        <w:widowControl w:val="0"/>
        <w:jc w:val="center"/>
        <w:rPr>
          <w:b/>
          <w:sz w:val="24"/>
          <w:szCs w:val="24"/>
        </w:rPr>
      </w:pPr>
      <w:r w:rsidRPr="008013CA">
        <w:rPr>
          <w:b/>
          <w:sz w:val="24"/>
          <w:szCs w:val="24"/>
        </w:rPr>
        <w:t>The Arab World and the U.S.: Interests</w:t>
      </w:r>
      <w:r w:rsidR="00E16ACE">
        <w:rPr>
          <w:b/>
          <w:sz w:val="24"/>
          <w:szCs w:val="24"/>
        </w:rPr>
        <w:t xml:space="preserve"> and Concerns in a Changing Environment (An Academic Perspective)</w:t>
      </w:r>
    </w:p>
    <w:p w14:paraId="545B5EAB" w14:textId="77777777" w:rsidR="00C277F3" w:rsidRDefault="00C277F3">
      <w:pPr>
        <w:widowControl w:val="0"/>
      </w:pPr>
      <w:bookmarkStart w:id="0" w:name="_GoBack"/>
      <w:bookmarkEnd w:id="0"/>
    </w:p>
    <w:p w14:paraId="504BA6DA" w14:textId="65C24BC1" w:rsidR="00A75ECB" w:rsidRDefault="00A04880" w:rsidP="00D60014">
      <w:pPr>
        <w:widowControl w:val="0"/>
        <w:jc w:val="both"/>
      </w:pPr>
      <w:r>
        <w:t xml:space="preserve">The </w:t>
      </w:r>
      <w:r w:rsidR="00A75ECB">
        <w:t xml:space="preserve">ACRPS will hold an academic conference on Arab-American relations </w:t>
      </w:r>
      <w:r>
        <w:t>i</w:t>
      </w:r>
      <w:r w:rsidR="00A75ECB">
        <w:t>n June 2014.</w:t>
      </w:r>
      <w:r>
        <w:t xml:space="preserve"> </w:t>
      </w:r>
      <w:r w:rsidR="00A75ECB">
        <w:t xml:space="preserve">Consistent with </w:t>
      </w:r>
      <w:r>
        <w:t>the Center’s</w:t>
      </w:r>
      <w:r w:rsidR="00A75ECB">
        <w:t xml:space="preserve"> mandate to monitor major strategic changes </w:t>
      </w:r>
      <w:r>
        <w:t>a</w:t>
      </w:r>
      <w:r w:rsidR="00A75ECB">
        <w:t>ffecting the Arab region, this conference aims to deconstruct the Arab-American relationship, taking into account its historical transformations over the centuries.</w:t>
      </w:r>
      <w:r w:rsidR="00ED120C">
        <w:t xml:space="preserve"> This event</w:t>
      </w:r>
      <w:r w:rsidR="00EC46A9">
        <w:t xml:space="preserve"> also forms part of </w:t>
      </w:r>
      <w:r w:rsidR="00ED120C">
        <w:t xml:space="preserve">a series of </w:t>
      </w:r>
      <w:r w:rsidR="00A75ECB">
        <w:t xml:space="preserve">conferences </w:t>
      </w:r>
      <w:r w:rsidR="00ED120C">
        <w:t xml:space="preserve">convened </w:t>
      </w:r>
      <w:r>
        <w:t xml:space="preserve">to </w:t>
      </w:r>
      <w:r w:rsidR="00EC46A9">
        <w:t xml:space="preserve">address </w:t>
      </w:r>
      <w:r w:rsidR="00A75ECB">
        <w:t xml:space="preserve">regional powers and the Arab world. </w:t>
      </w:r>
    </w:p>
    <w:p w14:paraId="014CE625" w14:textId="77777777" w:rsidR="00A75ECB" w:rsidRDefault="00A75ECB" w:rsidP="00C34405">
      <w:pPr>
        <w:widowControl w:val="0"/>
        <w:jc w:val="both"/>
      </w:pPr>
      <w:r>
        <w:t xml:space="preserve"> </w:t>
      </w:r>
    </w:p>
    <w:p w14:paraId="7E25D0F6" w14:textId="74F71C81" w:rsidR="00C277F3" w:rsidRDefault="006403A1" w:rsidP="00D60014">
      <w:pPr>
        <w:widowControl w:val="0"/>
        <w:jc w:val="both"/>
      </w:pPr>
      <w:r>
        <w:t xml:space="preserve">Arab-American relations </w:t>
      </w:r>
      <w:r w:rsidR="00D60E25">
        <w:t xml:space="preserve">are </w:t>
      </w:r>
      <w:r w:rsidR="001E3273">
        <w:t xml:space="preserve">highly </w:t>
      </w:r>
      <w:r>
        <w:t>complex</w:t>
      </w:r>
      <w:r w:rsidR="00D60014">
        <w:t>, and influenced by a number of factors, and despite hostile Arab public opinion and the resentment over issues such as the US’s stance on Palestine, t</w:t>
      </w:r>
      <w:r w:rsidR="00E97D4B">
        <w:t xml:space="preserve">he US </w:t>
      </w:r>
      <w:r w:rsidR="00D60014">
        <w:t>continues to have</w:t>
      </w:r>
      <w:r w:rsidR="00E97D4B">
        <w:t xml:space="preserve"> </w:t>
      </w:r>
      <w:r w:rsidR="001E3273">
        <w:t>a</w:t>
      </w:r>
      <w:r w:rsidR="00F3459D">
        <w:t xml:space="preserve"> significant</w:t>
      </w:r>
      <w:r w:rsidR="001E3273">
        <w:t xml:space="preserve"> number of allies in the Arab world.</w:t>
      </w:r>
      <w:r>
        <w:t xml:space="preserve"> </w:t>
      </w:r>
      <w:r w:rsidR="00F3459D" w:rsidRPr="003C1B04">
        <w:t>Even regimes and organizations that openly decl</w:t>
      </w:r>
      <w:r w:rsidR="00C65804">
        <w:t>are hostility toward Washington</w:t>
      </w:r>
      <w:r w:rsidR="00F3459D" w:rsidRPr="003C1B04">
        <w:t xml:space="preserve"> do not hide their desire t</w:t>
      </w:r>
      <w:r w:rsidR="00C65804">
        <w:t>o improve relations with the US, a</w:t>
      </w:r>
      <w:r w:rsidR="00F3459D" w:rsidRPr="003C1B04">
        <w:t xml:space="preserve">nd when they manage to achieve a rapprochement, they boast of it to their </w:t>
      </w:r>
      <w:r w:rsidR="00337CCC" w:rsidRPr="003C1B04">
        <w:t>opponents.</w:t>
      </w:r>
      <w:r w:rsidR="00337CCC">
        <w:t xml:space="preserve"> The</w:t>
      </w:r>
      <w:r w:rsidR="00ED120C">
        <w:t xml:space="preserve"> relationship between America and the Arab world goes </w:t>
      </w:r>
      <w:r>
        <w:t xml:space="preserve">back to the beginning of the </w:t>
      </w:r>
      <w:r w:rsidR="00D60E25">
        <w:t>19</w:t>
      </w:r>
      <w:r w:rsidR="00D60E25" w:rsidRPr="00D60014">
        <w:rPr>
          <w:vertAlign w:val="superscript"/>
        </w:rPr>
        <w:t>th</w:t>
      </w:r>
      <w:r w:rsidR="00D60E25">
        <w:t xml:space="preserve"> century, </w:t>
      </w:r>
      <w:r>
        <w:t>when the US</w:t>
      </w:r>
      <w:r w:rsidR="00D60E25">
        <w:t xml:space="preserve"> declared independence from Great Britain</w:t>
      </w:r>
      <w:r>
        <w:t xml:space="preserve">. Over the course of the </w:t>
      </w:r>
      <w:r w:rsidR="00A04880">
        <w:t xml:space="preserve">following </w:t>
      </w:r>
      <w:r>
        <w:t xml:space="preserve">century, US </w:t>
      </w:r>
      <w:r w:rsidR="00D60014">
        <w:t>involvement</w:t>
      </w:r>
      <w:r>
        <w:t xml:space="preserve"> in the Arab east w</w:t>
      </w:r>
      <w:r w:rsidR="00D60014">
        <w:t>as</w:t>
      </w:r>
      <w:r>
        <w:t xml:space="preserve"> </w:t>
      </w:r>
      <w:r w:rsidR="00A04880">
        <w:t>primarily</w:t>
      </w:r>
      <w:r w:rsidR="00D60E25">
        <w:t xml:space="preserve"> concentrated on trade and </w:t>
      </w:r>
      <w:r>
        <w:t>cultural-religious</w:t>
      </w:r>
      <w:r w:rsidR="00D60014">
        <w:t xml:space="preserve"> interests</w:t>
      </w:r>
      <w:r>
        <w:t xml:space="preserve">. The </w:t>
      </w:r>
      <w:r w:rsidR="00A04880">
        <w:t xml:space="preserve">Arab world’s </w:t>
      </w:r>
      <w:r>
        <w:t xml:space="preserve">holy places occupied an important place </w:t>
      </w:r>
      <w:r w:rsidR="003A5E06">
        <w:t>for p</w:t>
      </w:r>
      <w:r>
        <w:t>rotestant immigrants to the US</w:t>
      </w:r>
      <w:r w:rsidR="00B11453">
        <w:t>, and the</w:t>
      </w:r>
      <w:r w:rsidR="003A5E06">
        <w:t xml:space="preserve"> US</w:t>
      </w:r>
      <w:r>
        <w:t xml:space="preserve"> had substantial trade links with the Ottoman</w:t>
      </w:r>
      <w:r w:rsidR="00D60014">
        <w:t>s,</w:t>
      </w:r>
      <w:r>
        <w:t xml:space="preserve"> </w:t>
      </w:r>
      <w:r w:rsidR="003A5E06">
        <w:t>which led t</w:t>
      </w:r>
      <w:r w:rsidR="00D60014">
        <w:t xml:space="preserve">o </w:t>
      </w:r>
      <w:r>
        <w:t xml:space="preserve">the </w:t>
      </w:r>
      <w:r w:rsidR="00A04880">
        <w:t xml:space="preserve">US’s </w:t>
      </w:r>
      <w:r>
        <w:t>first foreign military confrontation in 1801</w:t>
      </w:r>
      <w:r w:rsidR="00A04880" w:rsidRPr="00A04880">
        <w:t xml:space="preserve"> </w:t>
      </w:r>
      <w:r w:rsidR="00A04880">
        <w:t>against Libya</w:t>
      </w:r>
      <w:r>
        <w:t>.</w:t>
      </w:r>
    </w:p>
    <w:p w14:paraId="0BCE5E10" w14:textId="77777777" w:rsidR="00C277F3" w:rsidRDefault="00C277F3">
      <w:pPr>
        <w:widowControl w:val="0"/>
      </w:pPr>
    </w:p>
    <w:p w14:paraId="06FB5206" w14:textId="3858F9A1" w:rsidR="003A5E06" w:rsidRDefault="006403A1" w:rsidP="00D3090C">
      <w:pPr>
        <w:widowControl w:val="0"/>
        <w:jc w:val="both"/>
      </w:pPr>
      <w:r>
        <w:t xml:space="preserve">During the second half of the </w:t>
      </w:r>
      <w:r w:rsidR="003A5E06">
        <w:t>19</w:t>
      </w:r>
      <w:r w:rsidR="003A5E06" w:rsidRPr="00D60014">
        <w:rPr>
          <w:vertAlign w:val="superscript"/>
        </w:rPr>
        <w:t>th</w:t>
      </w:r>
      <w:r w:rsidR="003A5E06">
        <w:t xml:space="preserve"> century, </w:t>
      </w:r>
      <w:r>
        <w:t>American protestant missionaries</w:t>
      </w:r>
      <w:r w:rsidR="003A5E06">
        <w:t xml:space="preserve"> </w:t>
      </w:r>
      <w:r w:rsidR="00A04880">
        <w:t>thrived</w:t>
      </w:r>
      <w:r w:rsidR="00647A86">
        <w:t xml:space="preserve"> </w:t>
      </w:r>
      <w:r w:rsidR="003A5E06">
        <w:t>in Syria and Lebanon</w:t>
      </w:r>
      <w:r>
        <w:t xml:space="preserve">, </w:t>
      </w:r>
      <w:r w:rsidR="007F7767">
        <w:t xml:space="preserve">holding </w:t>
      </w:r>
      <w:r w:rsidR="00647A86">
        <w:t xml:space="preserve">enormous </w:t>
      </w:r>
      <w:r>
        <w:t xml:space="preserve">influence on the Arab intellectual revival. </w:t>
      </w:r>
      <w:r w:rsidR="008013CA">
        <w:t>Founded in 1866, what was once the Syrian Protestant College would become, in 1920, the American University of Beirut, an institution which has left an enormous impact on the cu</w:t>
      </w:r>
      <w:r w:rsidR="00D3090C">
        <w:t xml:space="preserve">ltural life of the Arab </w:t>
      </w:r>
      <w:proofErr w:type="gramStart"/>
      <w:r w:rsidR="00D3090C">
        <w:t>region.</w:t>
      </w:r>
      <w:proofErr w:type="gramEnd"/>
      <w:r w:rsidR="00D3090C">
        <w:t xml:space="preserve"> </w:t>
      </w:r>
      <w:r>
        <w:t>In the interwar period, US interest</w:t>
      </w:r>
      <w:r w:rsidR="00D60014">
        <w:t>s</w:t>
      </w:r>
      <w:r>
        <w:t xml:space="preserve"> in the region grew as a result of the discovery of large oil reserves on the shores of the Arabian Gulf and Iran. The US obtained concessions to explore for oil in Saudi Arabia</w:t>
      </w:r>
      <w:r w:rsidR="00A04880">
        <w:t>,</w:t>
      </w:r>
      <w:r>
        <w:t xml:space="preserve"> </w:t>
      </w:r>
      <w:r w:rsidR="003A5E06">
        <w:t xml:space="preserve">paving the way for the </w:t>
      </w:r>
      <w:r w:rsidR="00B11453">
        <w:t xml:space="preserve">establishment of the </w:t>
      </w:r>
      <w:r>
        <w:t>Arab American Oil Company (ARAMCO)</w:t>
      </w:r>
      <w:r w:rsidR="003A5E06">
        <w:t xml:space="preserve">. </w:t>
      </w:r>
    </w:p>
    <w:p w14:paraId="72866B38" w14:textId="77777777" w:rsidR="00C277F3" w:rsidRDefault="00C277F3" w:rsidP="00C34405">
      <w:pPr>
        <w:widowControl w:val="0"/>
        <w:jc w:val="both"/>
      </w:pPr>
    </w:p>
    <w:p w14:paraId="29CC48A5" w14:textId="3C79F4E4" w:rsidR="00C277F3" w:rsidRDefault="006403A1" w:rsidP="00D3090C">
      <w:pPr>
        <w:widowControl w:val="0"/>
        <w:jc w:val="both"/>
      </w:pPr>
      <w:r>
        <w:t xml:space="preserve">Since 1948, </w:t>
      </w:r>
      <w:r w:rsidR="00B11453">
        <w:t xml:space="preserve">this relationship has </w:t>
      </w:r>
      <w:r w:rsidR="00FF1577">
        <w:t xml:space="preserve">witnessed </w:t>
      </w:r>
      <w:r w:rsidR="003A5E06">
        <w:t xml:space="preserve">a number of </w:t>
      </w:r>
      <w:r>
        <w:t>economic, cultural, intellectual</w:t>
      </w:r>
      <w:r w:rsidR="00D60014">
        <w:t>,</w:t>
      </w:r>
      <w:r>
        <w:t xml:space="preserve"> and political</w:t>
      </w:r>
      <w:r w:rsidR="003A5E06">
        <w:t xml:space="preserve"> shifts</w:t>
      </w:r>
      <w:r>
        <w:t>,</w:t>
      </w:r>
      <w:r w:rsidR="003A5E06">
        <w:t xml:space="preserve"> primarily dictated by </w:t>
      </w:r>
      <w:r>
        <w:t>the US</w:t>
      </w:r>
      <w:r w:rsidR="00D60014">
        <w:t>’s status</w:t>
      </w:r>
      <w:r>
        <w:t xml:space="preserve"> </w:t>
      </w:r>
      <w:r w:rsidR="00D60014">
        <w:t>as</w:t>
      </w:r>
      <w:r>
        <w:t xml:space="preserve"> a superpower and the Arab region</w:t>
      </w:r>
      <w:r w:rsidR="00D60014">
        <w:t>’s</w:t>
      </w:r>
      <w:r>
        <w:t xml:space="preserve"> geostrategic importance </w:t>
      </w:r>
      <w:r w:rsidR="007F7767">
        <w:t xml:space="preserve">linked </w:t>
      </w:r>
      <w:r w:rsidR="00ED120C">
        <w:t xml:space="preserve">to </w:t>
      </w:r>
      <w:r w:rsidR="007F7767">
        <w:t xml:space="preserve">its </w:t>
      </w:r>
      <w:r w:rsidR="00D3090C">
        <w:t>possession</w:t>
      </w:r>
      <w:r w:rsidR="00647A86">
        <w:t xml:space="preserve"> of </w:t>
      </w:r>
      <w:r>
        <w:t>half</w:t>
      </w:r>
      <w:r w:rsidR="00D3090C">
        <w:t xml:space="preserve"> of</w:t>
      </w:r>
      <w:r>
        <w:t xml:space="preserve"> the world’s oil reserves. Relations have </w:t>
      </w:r>
      <w:r w:rsidR="000624E6">
        <w:t xml:space="preserve">since then </w:t>
      </w:r>
      <w:r w:rsidR="00647A86">
        <w:t xml:space="preserve">vacillated </w:t>
      </w:r>
      <w:r w:rsidR="00D3090C">
        <w:t>between</w:t>
      </w:r>
      <w:r w:rsidR="007F7767">
        <w:t xml:space="preserve"> </w:t>
      </w:r>
      <w:r w:rsidR="00D3090C">
        <w:t>periods</w:t>
      </w:r>
      <w:r w:rsidR="00647A86">
        <w:t xml:space="preserve"> of </w:t>
      </w:r>
      <w:r>
        <w:t xml:space="preserve">cordiality, </w:t>
      </w:r>
      <w:r w:rsidR="000624E6">
        <w:t xml:space="preserve">exhibited </w:t>
      </w:r>
      <w:r>
        <w:t>during Washington’s opposition to the tripartite aggression against Egypt in 1956 and Israel</w:t>
      </w:r>
      <w:r w:rsidR="00647A86">
        <w:t>’s</w:t>
      </w:r>
      <w:r>
        <w:t xml:space="preserve"> </w:t>
      </w:r>
      <w:r w:rsidR="00647A86">
        <w:t xml:space="preserve">withdrawal </w:t>
      </w:r>
      <w:r>
        <w:t xml:space="preserve">from the Sinai in February 1957, </w:t>
      </w:r>
      <w:r w:rsidR="00D3090C">
        <w:t>and</w:t>
      </w:r>
      <w:r>
        <w:t xml:space="preserve"> outright hostility</w:t>
      </w:r>
      <w:r w:rsidR="00D60014">
        <w:t>,</w:t>
      </w:r>
      <w:r>
        <w:t xml:space="preserve"> </w:t>
      </w:r>
      <w:r w:rsidR="00D60014">
        <w:t>particularly after</w:t>
      </w:r>
      <w:r w:rsidR="00647A86">
        <w:t xml:space="preserve"> </w:t>
      </w:r>
      <w:r w:rsidR="00D60014">
        <w:t>Washington</w:t>
      </w:r>
      <w:r>
        <w:t xml:space="preserve"> </w:t>
      </w:r>
      <w:r w:rsidR="00D60014">
        <w:t xml:space="preserve">openly </w:t>
      </w:r>
      <w:r>
        <w:t>support</w:t>
      </w:r>
      <w:r w:rsidR="00D60014">
        <w:t>ed</w:t>
      </w:r>
      <w:r>
        <w:t xml:space="preserve"> Israeli policies against Arabs </w:t>
      </w:r>
      <w:r w:rsidR="00647A86">
        <w:t xml:space="preserve">and </w:t>
      </w:r>
      <w:r>
        <w:t xml:space="preserve">its </w:t>
      </w:r>
      <w:r w:rsidR="00647A86">
        <w:t xml:space="preserve">subsequent </w:t>
      </w:r>
      <w:r>
        <w:t xml:space="preserve">invasion and occupation of Iraq in 2003. </w:t>
      </w:r>
      <w:r w:rsidR="00F3459D" w:rsidRPr="003C1B04">
        <w:t xml:space="preserve">It should be noted that during </w:t>
      </w:r>
      <w:r w:rsidR="00F3459D">
        <w:t>each of</w:t>
      </w:r>
      <w:r w:rsidR="00F3459D" w:rsidRPr="003C1B04">
        <w:t xml:space="preserve"> these phases, it is difficult to speak o</w:t>
      </w:r>
      <w:r w:rsidR="00F3459D">
        <w:t>f a single Arab position toward</w:t>
      </w:r>
      <w:r w:rsidR="00F3459D" w:rsidRPr="003C1B04">
        <w:t xml:space="preserve"> the US and vice versa</w:t>
      </w:r>
      <w:r w:rsidR="00F3459D">
        <w:t>.</w:t>
      </w:r>
    </w:p>
    <w:p w14:paraId="1D0B9AD0" w14:textId="77777777" w:rsidR="00C277F3" w:rsidRDefault="00C277F3" w:rsidP="00C34405">
      <w:pPr>
        <w:widowControl w:val="0"/>
        <w:jc w:val="both"/>
      </w:pPr>
    </w:p>
    <w:p w14:paraId="613EF23B" w14:textId="20C18CAC" w:rsidR="00C277F3" w:rsidRDefault="006403A1" w:rsidP="00D3090C">
      <w:pPr>
        <w:widowControl w:val="0"/>
        <w:jc w:val="both"/>
      </w:pPr>
      <w:r>
        <w:t>Throughout the Cold War, the Arab region occupied a central place in American strategy</w:t>
      </w:r>
      <w:r w:rsidR="00A71333">
        <w:t xml:space="preserve">, especially because of </w:t>
      </w:r>
      <w:r w:rsidR="00A04880">
        <w:t>vital US</w:t>
      </w:r>
      <w:r w:rsidR="009776D5">
        <w:t xml:space="preserve"> </w:t>
      </w:r>
      <w:r w:rsidR="00A04880">
        <w:t>interest</w:t>
      </w:r>
      <w:r w:rsidR="00A71333">
        <w:t>s</w:t>
      </w:r>
      <w:r w:rsidR="00A04880">
        <w:t xml:space="preserve"> in </w:t>
      </w:r>
      <w:r>
        <w:t xml:space="preserve">oil, </w:t>
      </w:r>
      <w:r w:rsidR="009E14CF">
        <w:t xml:space="preserve">the role of </w:t>
      </w:r>
      <w:r>
        <w:t>Israel</w:t>
      </w:r>
      <w:r w:rsidR="00A71333">
        <w:t>,</w:t>
      </w:r>
      <w:r>
        <w:t xml:space="preserve"> and </w:t>
      </w:r>
      <w:r w:rsidR="00647A86">
        <w:t xml:space="preserve">the prevention of </w:t>
      </w:r>
      <w:r>
        <w:t>Soviet penetration</w:t>
      </w:r>
      <w:r w:rsidR="00647A86">
        <w:t xml:space="preserve">, an interest that remained </w:t>
      </w:r>
      <w:r w:rsidR="00B11453">
        <w:t xml:space="preserve">unchanged </w:t>
      </w:r>
      <w:r w:rsidR="00647A86">
        <w:t xml:space="preserve">during </w:t>
      </w:r>
      <w:r>
        <w:t xml:space="preserve">the </w:t>
      </w:r>
      <w:r w:rsidR="00647A86">
        <w:t>post-Cold</w:t>
      </w:r>
      <w:r>
        <w:t xml:space="preserve"> War period. </w:t>
      </w:r>
      <w:r w:rsidR="00CE723E">
        <w:t>Today,</w:t>
      </w:r>
      <w:r w:rsidR="00F3459D">
        <w:t xml:space="preserve"> despite the different nature of the threats to US interests,</w:t>
      </w:r>
      <w:r w:rsidR="00647A86">
        <w:t xml:space="preserve"> </w:t>
      </w:r>
      <w:r w:rsidR="000624E6">
        <w:t xml:space="preserve">the </w:t>
      </w:r>
      <w:r>
        <w:t>US</w:t>
      </w:r>
      <w:r w:rsidR="00CE723E">
        <w:t>’s</w:t>
      </w:r>
      <w:r>
        <w:t xml:space="preserve"> </w:t>
      </w:r>
      <w:r w:rsidR="00ED120C">
        <w:t xml:space="preserve">increased presence in </w:t>
      </w:r>
      <w:r>
        <w:t xml:space="preserve">the </w:t>
      </w:r>
      <w:r>
        <w:lastRenderedPageBreak/>
        <w:t>region</w:t>
      </w:r>
      <w:r w:rsidR="000624E6">
        <w:t xml:space="preserve"> </w:t>
      </w:r>
      <w:r w:rsidR="00ED120C">
        <w:t>follow</w:t>
      </w:r>
      <w:r w:rsidR="00CE723E">
        <w:t>s</w:t>
      </w:r>
      <w:r w:rsidR="00ED120C">
        <w:t xml:space="preserve"> </w:t>
      </w:r>
      <w:r w:rsidR="000624E6">
        <w:t>its occupation of Iraq</w:t>
      </w:r>
      <w:r w:rsidR="00A71333">
        <w:t xml:space="preserve">, giving </w:t>
      </w:r>
      <w:r>
        <w:t>the US more direct influence in deciding its fate</w:t>
      </w:r>
      <w:r w:rsidR="00A71333">
        <w:t xml:space="preserve">. </w:t>
      </w:r>
      <w:r w:rsidR="00D3090C">
        <w:t>This</w:t>
      </w:r>
      <w:r w:rsidR="00A71333">
        <w:t xml:space="preserve"> influence</w:t>
      </w:r>
      <w:r w:rsidR="00D3090C">
        <w:t>, however,</w:t>
      </w:r>
      <w:r w:rsidR="009E14CF">
        <w:t xml:space="preserve"> </w:t>
      </w:r>
      <w:r w:rsidR="00ED120C">
        <w:t xml:space="preserve">comes with </w:t>
      </w:r>
      <w:r w:rsidR="009E14CF">
        <w:t>en</w:t>
      </w:r>
      <w:r w:rsidR="00A71333">
        <w:t>ormous repercussions as the nation’s power has declined</w:t>
      </w:r>
      <w:r w:rsidR="00D45C7B">
        <w:t xml:space="preserve">, after </w:t>
      </w:r>
      <w:r w:rsidR="00D3090C">
        <w:t>peaking</w:t>
      </w:r>
      <w:r w:rsidR="00D45C7B">
        <w:t xml:space="preserve"> with the collapse of the Soviet Union in 1991,</w:t>
      </w:r>
      <w:r w:rsidR="00A71333">
        <w:t xml:space="preserve"> as a result of t</w:t>
      </w:r>
      <w:r w:rsidR="00ED120C">
        <w:t xml:space="preserve">he </w:t>
      </w:r>
      <w:r w:rsidR="00D3090C">
        <w:t xml:space="preserve">(2003) </w:t>
      </w:r>
      <w:r w:rsidR="00ED120C">
        <w:t xml:space="preserve">invasion of </w:t>
      </w:r>
      <w:r w:rsidR="009E14CF">
        <w:t xml:space="preserve">Iraq, the war in Afghanistan and the </w:t>
      </w:r>
      <w:r w:rsidR="00B11453">
        <w:t xml:space="preserve">US </w:t>
      </w:r>
      <w:r w:rsidR="009E14CF">
        <w:t>war on terror</w:t>
      </w:r>
      <w:r>
        <w:t>.</w:t>
      </w:r>
    </w:p>
    <w:p w14:paraId="46DFA503" w14:textId="77777777" w:rsidR="00C277F3" w:rsidRDefault="00C277F3">
      <w:pPr>
        <w:widowControl w:val="0"/>
      </w:pPr>
    </w:p>
    <w:p w14:paraId="0CCA4D4B" w14:textId="4826CCBF" w:rsidR="00ED120C" w:rsidRDefault="006403A1" w:rsidP="00C65804">
      <w:pPr>
        <w:widowControl w:val="0"/>
        <w:jc w:val="both"/>
      </w:pPr>
      <w:r>
        <w:t xml:space="preserve">Over the past few years, </w:t>
      </w:r>
      <w:r w:rsidR="000624E6">
        <w:t xml:space="preserve">with </w:t>
      </w:r>
      <w:r>
        <w:t xml:space="preserve">American </w:t>
      </w:r>
      <w:r w:rsidR="000624E6">
        <w:t xml:space="preserve">involvement in the Arab world </w:t>
      </w:r>
      <w:r>
        <w:t>and the consequent economic and political burdens entailed</w:t>
      </w:r>
      <w:r w:rsidR="000624E6">
        <w:t xml:space="preserve">, </w:t>
      </w:r>
      <w:r w:rsidR="00A71333">
        <w:t xml:space="preserve">thereby stretching the US’s capabilities, </w:t>
      </w:r>
      <w:r w:rsidR="000624E6">
        <w:t xml:space="preserve">the region has witnessed </w:t>
      </w:r>
      <w:r w:rsidR="00C65804">
        <w:t>the US’s</w:t>
      </w:r>
      <w:r w:rsidR="000624E6">
        <w:t xml:space="preserve"> gradual retreat from the region, </w:t>
      </w:r>
      <w:r w:rsidR="008C328D">
        <w:t xml:space="preserve">further delineated </w:t>
      </w:r>
      <w:r w:rsidR="00B11453">
        <w:t xml:space="preserve">by </w:t>
      </w:r>
      <w:r>
        <w:t xml:space="preserve">the financial and economic crises </w:t>
      </w:r>
      <w:r w:rsidR="00B11453">
        <w:t xml:space="preserve">that </w:t>
      </w:r>
      <w:r>
        <w:t>hit the US</w:t>
      </w:r>
      <w:r w:rsidR="0099236E">
        <w:t>,</w:t>
      </w:r>
      <w:r>
        <w:t xml:space="preserve"> </w:t>
      </w:r>
      <w:r w:rsidR="000624E6">
        <w:t xml:space="preserve">and the </w:t>
      </w:r>
      <w:r>
        <w:t>return of the Democrats to the White House</w:t>
      </w:r>
      <w:r w:rsidR="007F7767">
        <w:t xml:space="preserve">. </w:t>
      </w:r>
      <w:r w:rsidR="00552786">
        <w:t>With Obama’s administration</w:t>
      </w:r>
      <w:r w:rsidR="00CE723E">
        <w:t>,</w:t>
      </w:r>
      <w:r w:rsidR="00552786">
        <w:t xml:space="preserve"> the </w:t>
      </w:r>
      <w:r w:rsidR="007F7767">
        <w:t xml:space="preserve">Arab world </w:t>
      </w:r>
      <w:r w:rsidR="0099236E">
        <w:t xml:space="preserve">is witnessing a new </w:t>
      </w:r>
      <w:r w:rsidR="00CE723E">
        <w:t xml:space="preserve">American </w:t>
      </w:r>
      <w:r w:rsidR="00552786">
        <w:t xml:space="preserve">approach toward its region. </w:t>
      </w:r>
      <w:r w:rsidR="00CC73DB">
        <w:t>T</w:t>
      </w:r>
      <w:r>
        <w:t>alk of</w:t>
      </w:r>
      <w:r w:rsidR="00CC73DB">
        <w:t xml:space="preserve"> </w:t>
      </w:r>
      <w:r>
        <w:t xml:space="preserve">profound change and </w:t>
      </w:r>
      <w:r w:rsidR="00A71333">
        <w:t xml:space="preserve">a </w:t>
      </w:r>
      <w:r>
        <w:t xml:space="preserve">different management of </w:t>
      </w:r>
      <w:r w:rsidR="00B11453">
        <w:t>US</w:t>
      </w:r>
      <w:r>
        <w:t xml:space="preserve"> relation</w:t>
      </w:r>
      <w:r w:rsidR="007F7767">
        <w:t xml:space="preserve">s </w:t>
      </w:r>
      <w:r w:rsidR="00B11453">
        <w:t xml:space="preserve">with the region </w:t>
      </w:r>
      <w:r w:rsidR="007F7767">
        <w:t xml:space="preserve">is </w:t>
      </w:r>
      <w:r w:rsidR="00CC73DB">
        <w:t>rampant</w:t>
      </w:r>
      <w:r w:rsidR="00A75ECB">
        <w:t>. The</w:t>
      </w:r>
      <w:r w:rsidR="00CC73DB">
        <w:t xml:space="preserve"> </w:t>
      </w:r>
      <w:r w:rsidR="007F7767">
        <w:t>gradual retreat of commitments in the region and</w:t>
      </w:r>
      <w:r w:rsidR="00A71333">
        <w:t xml:space="preserve"> the focus of the US on Southe</w:t>
      </w:r>
      <w:r w:rsidR="007F7767">
        <w:t>ast</w:t>
      </w:r>
      <w:r w:rsidR="00A75ECB">
        <w:t xml:space="preserve"> </w:t>
      </w:r>
      <w:r w:rsidR="00A71333">
        <w:t xml:space="preserve">Asia </w:t>
      </w:r>
      <w:r w:rsidR="00A75ECB">
        <w:t>further validate this theory</w:t>
      </w:r>
      <w:r w:rsidR="008E1E73">
        <w:t>, as does the recent</w:t>
      </w:r>
      <w:r>
        <w:t xml:space="preserve"> US-Iranian rapprochement</w:t>
      </w:r>
      <w:r w:rsidR="00A75ECB">
        <w:t xml:space="preserve"> </w:t>
      </w:r>
      <w:r>
        <w:t>and the reaching of an interim agreement on the Iranian nuclear program.</w:t>
      </w:r>
      <w:r w:rsidR="00A75ECB">
        <w:t xml:space="preserve"> </w:t>
      </w:r>
    </w:p>
    <w:p w14:paraId="4803EA9F" w14:textId="77777777" w:rsidR="00ED120C" w:rsidRDefault="00ED120C" w:rsidP="00C34405">
      <w:pPr>
        <w:widowControl w:val="0"/>
        <w:jc w:val="both"/>
      </w:pPr>
    </w:p>
    <w:p w14:paraId="594CAE53" w14:textId="44A1DC58" w:rsidR="00ED120C" w:rsidRDefault="00ED120C" w:rsidP="00C34405">
      <w:pPr>
        <w:widowControl w:val="0"/>
        <w:jc w:val="both"/>
      </w:pPr>
      <w:r>
        <w:t>In light of the above, the conference</w:t>
      </w:r>
      <w:r w:rsidR="008E1E73">
        <w:t>’</w:t>
      </w:r>
      <w:r w:rsidR="008C328D">
        <w:t xml:space="preserve">s </w:t>
      </w:r>
      <w:r w:rsidR="008E1E73">
        <w:t>objective</w:t>
      </w:r>
      <w:r>
        <w:t xml:space="preserve"> will be </w:t>
      </w:r>
      <w:r w:rsidR="00AD506A">
        <w:t xml:space="preserve">to </w:t>
      </w:r>
      <w:r>
        <w:t xml:space="preserve">address the following issues: </w:t>
      </w:r>
    </w:p>
    <w:p w14:paraId="22285427" w14:textId="77777777" w:rsidR="00C277F3" w:rsidRDefault="00C277F3">
      <w:pPr>
        <w:widowControl w:val="0"/>
      </w:pPr>
    </w:p>
    <w:p w14:paraId="00312D2B" w14:textId="77777777" w:rsidR="009E14CF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>To highlight the historic interaction between the Arab</w:t>
      </w:r>
      <w:r w:rsidR="009E14CF">
        <w:t xml:space="preserve"> world</w:t>
      </w:r>
      <w:r>
        <w:t xml:space="preserve"> and the US </w:t>
      </w:r>
    </w:p>
    <w:p w14:paraId="799E8BA8" w14:textId="77777777" w:rsidR="00C277F3" w:rsidRDefault="00C277F3" w:rsidP="00A71333">
      <w:pPr>
        <w:widowControl w:val="0"/>
        <w:ind w:left="720"/>
        <w:contextualSpacing/>
      </w:pPr>
    </w:p>
    <w:p w14:paraId="52609F59" w14:textId="77777777" w:rsidR="00C277F3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 xml:space="preserve">To define the changing </w:t>
      </w:r>
      <w:r w:rsidR="009E14CF">
        <w:t xml:space="preserve">landscape </w:t>
      </w:r>
      <w:r>
        <w:t>of US interests in the region</w:t>
      </w:r>
    </w:p>
    <w:p w14:paraId="5FCDF02C" w14:textId="77777777" w:rsidR="00C277F3" w:rsidRDefault="00C277F3" w:rsidP="00A71333">
      <w:pPr>
        <w:widowControl w:val="0"/>
        <w:ind w:left="720"/>
      </w:pPr>
    </w:p>
    <w:p w14:paraId="7A83B5D3" w14:textId="77777777" w:rsidR="00ED120C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>To</w:t>
      </w:r>
      <w:r w:rsidR="00ED120C">
        <w:t xml:space="preserve"> question whether the US is seeking new allies and</w:t>
      </w:r>
      <w:r>
        <w:t xml:space="preserve"> define the position of Israel, the Arabs, Turkey and Iran within US interests </w:t>
      </w:r>
    </w:p>
    <w:p w14:paraId="29E36ACC" w14:textId="77777777" w:rsidR="00C277F3" w:rsidRDefault="00C277F3" w:rsidP="00A71333">
      <w:pPr>
        <w:widowControl w:val="0"/>
        <w:ind w:left="720"/>
        <w:contextualSpacing/>
      </w:pPr>
    </w:p>
    <w:p w14:paraId="1484D36D" w14:textId="77777777" w:rsidR="00C277F3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 xml:space="preserve">To </w:t>
      </w:r>
      <w:r w:rsidR="00ED120C">
        <w:t>identify</w:t>
      </w:r>
      <w:r>
        <w:t xml:space="preserve"> mechanisms </w:t>
      </w:r>
      <w:r w:rsidR="00ED120C">
        <w:t xml:space="preserve">of </w:t>
      </w:r>
      <w:r>
        <w:t>influence</w:t>
      </w:r>
      <w:r w:rsidR="00ED120C">
        <w:t xml:space="preserve"> on</w:t>
      </w:r>
      <w:r>
        <w:t xml:space="preserve"> US policy in contrast with mechanisms of US influence in the region</w:t>
      </w:r>
    </w:p>
    <w:p w14:paraId="46AFC2BB" w14:textId="77777777" w:rsidR="00C277F3" w:rsidRDefault="00C277F3" w:rsidP="00A71333">
      <w:pPr>
        <w:widowControl w:val="0"/>
        <w:ind w:left="720"/>
      </w:pPr>
    </w:p>
    <w:p w14:paraId="5FCE5A5F" w14:textId="77777777" w:rsidR="009E14CF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 xml:space="preserve">To understand the US stance </w:t>
      </w:r>
      <w:r w:rsidR="009E14CF">
        <w:t xml:space="preserve">and impact on the </w:t>
      </w:r>
      <w:r>
        <w:t xml:space="preserve">Arab Spring revolutions </w:t>
      </w:r>
    </w:p>
    <w:p w14:paraId="0A6DD192" w14:textId="77777777" w:rsidR="00C277F3" w:rsidRDefault="00C277F3" w:rsidP="00A71333">
      <w:pPr>
        <w:widowControl w:val="0"/>
        <w:ind w:left="720"/>
        <w:contextualSpacing/>
      </w:pPr>
    </w:p>
    <w:p w14:paraId="320D8676" w14:textId="77777777" w:rsidR="00ED120C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 xml:space="preserve">To understand the role of the Arab communities in the US </w:t>
      </w:r>
      <w:r w:rsidR="00ED120C">
        <w:t xml:space="preserve">and the feasibility of creating an </w:t>
      </w:r>
      <w:r>
        <w:t xml:space="preserve"> effective Arab lobby</w:t>
      </w:r>
    </w:p>
    <w:p w14:paraId="4BEC2E17" w14:textId="77777777" w:rsidR="00C277F3" w:rsidRDefault="00C277F3" w:rsidP="00A71333">
      <w:pPr>
        <w:widowControl w:val="0"/>
        <w:ind w:left="720"/>
        <w:contextualSpacing/>
      </w:pPr>
    </w:p>
    <w:p w14:paraId="3EB0FE4C" w14:textId="77777777" w:rsidR="009E14CF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 xml:space="preserve">To </w:t>
      </w:r>
      <w:r w:rsidR="009E14CF">
        <w:t xml:space="preserve">identify </w:t>
      </w:r>
      <w:r>
        <w:t xml:space="preserve">realistic Arab options </w:t>
      </w:r>
      <w:r w:rsidR="008E1E73">
        <w:t xml:space="preserve">in finding </w:t>
      </w:r>
      <w:r>
        <w:t xml:space="preserve">an umbrella other than the US </w:t>
      </w:r>
    </w:p>
    <w:p w14:paraId="27189090" w14:textId="77777777" w:rsidR="00C277F3" w:rsidRDefault="00C277F3" w:rsidP="00A71333">
      <w:pPr>
        <w:widowControl w:val="0"/>
        <w:ind w:left="720"/>
        <w:contextualSpacing/>
      </w:pPr>
    </w:p>
    <w:p w14:paraId="746EADD0" w14:textId="46A286BE" w:rsidR="00C277F3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 xml:space="preserve">To explore </w:t>
      </w:r>
      <w:r w:rsidR="008E1E73">
        <w:t xml:space="preserve">the current </w:t>
      </w:r>
      <w:r>
        <w:t>US policy toward the region and the elements it influences, domestically and abroad</w:t>
      </w:r>
    </w:p>
    <w:p w14:paraId="550F0C08" w14:textId="77777777" w:rsidR="00C277F3" w:rsidRDefault="00C277F3" w:rsidP="00A71333">
      <w:pPr>
        <w:widowControl w:val="0"/>
        <w:ind w:left="720"/>
      </w:pPr>
    </w:p>
    <w:p w14:paraId="3D4D7855" w14:textId="77777777" w:rsidR="00C277F3" w:rsidRDefault="006403A1" w:rsidP="00A71333">
      <w:pPr>
        <w:widowControl w:val="0"/>
        <w:numPr>
          <w:ilvl w:val="0"/>
          <w:numId w:val="6"/>
        </w:numPr>
        <w:ind w:left="720" w:hanging="359"/>
        <w:contextualSpacing/>
      </w:pPr>
      <w:r>
        <w:t xml:space="preserve">To explore an Arab strategy </w:t>
      </w:r>
      <w:r w:rsidR="001A2A26">
        <w:t xml:space="preserve">that deals </w:t>
      </w:r>
      <w:r>
        <w:t>with the changes to the US approach to the region</w:t>
      </w:r>
    </w:p>
    <w:p w14:paraId="600E1E28" w14:textId="77777777" w:rsidR="00C277F3" w:rsidRDefault="00C277F3">
      <w:pPr>
        <w:widowControl w:val="0"/>
      </w:pPr>
    </w:p>
    <w:p w14:paraId="13BAA863" w14:textId="69A6765B" w:rsidR="00C277F3" w:rsidRPr="00E51818" w:rsidRDefault="00E51818">
      <w:pPr>
        <w:widowContro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Panel 1: </w:t>
      </w:r>
      <w:r w:rsidR="006403A1" w:rsidRPr="00E51818">
        <w:rPr>
          <w:b/>
          <w:bCs/>
          <w:color w:val="auto"/>
        </w:rPr>
        <w:t>History Panel</w:t>
      </w:r>
    </w:p>
    <w:p w14:paraId="7ADA8E71" w14:textId="77777777" w:rsidR="00C277F3" w:rsidRDefault="00C277F3">
      <w:pPr>
        <w:widowControl w:val="0"/>
      </w:pPr>
    </w:p>
    <w:p w14:paraId="2D9772E6" w14:textId="34895F53" w:rsidR="00C277F3" w:rsidRPr="00E51818" w:rsidRDefault="00E51818" w:rsidP="00E51818">
      <w:pPr>
        <w:widowControl w:val="0"/>
        <w:rPr>
          <w:u w:val="single"/>
        </w:rPr>
      </w:pPr>
      <w:r>
        <w:rPr>
          <w:u w:val="single"/>
        </w:rPr>
        <w:t>A</w:t>
      </w:r>
      <w:r w:rsidR="006403A1" w:rsidRPr="00E51818">
        <w:rPr>
          <w:u w:val="single"/>
        </w:rPr>
        <w:t>merica</w:t>
      </w:r>
    </w:p>
    <w:p w14:paraId="261FA01F" w14:textId="77777777" w:rsidR="00C277F3" w:rsidRDefault="00C277F3" w:rsidP="00A71333">
      <w:pPr>
        <w:widowControl w:val="0"/>
        <w:ind w:firstLine="720"/>
      </w:pPr>
    </w:p>
    <w:p w14:paraId="264E9271" w14:textId="77777777" w:rsidR="00C277F3" w:rsidRDefault="006403A1">
      <w:pPr>
        <w:widowControl w:val="0"/>
      </w:pPr>
      <w:r>
        <w:lastRenderedPageBreak/>
        <w:t xml:space="preserve">This </w:t>
      </w:r>
      <w:r w:rsidR="001A2A26">
        <w:t xml:space="preserve">panel will </w:t>
      </w:r>
      <w:r>
        <w:t xml:space="preserve">discuss the </w:t>
      </w:r>
      <w:r w:rsidR="001A2A26">
        <w:t>historical background to Arab-American Relations, including:</w:t>
      </w:r>
    </w:p>
    <w:p w14:paraId="2F54AFF9" w14:textId="77777777" w:rsidR="00C277F3" w:rsidRDefault="00C277F3">
      <w:pPr>
        <w:widowControl w:val="0"/>
      </w:pPr>
    </w:p>
    <w:p w14:paraId="5EEFC2C4" w14:textId="58095183" w:rsidR="001A2A26" w:rsidRDefault="006403A1" w:rsidP="00C34405">
      <w:pPr>
        <w:widowControl w:val="0"/>
        <w:numPr>
          <w:ilvl w:val="0"/>
          <w:numId w:val="3"/>
        </w:numPr>
        <w:ind w:hanging="359"/>
        <w:contextualSpacing/>
      </w:pPr>
      <w:r>
        <w:t>The US</w:t>
      </w:r>
      <w:r w:rsidR="00E51818">
        <w:t>’s</w:t>
      </w:r>
      <w:r>
        <w:t xml:space="preserve"> stance </w:t>
      </w:r>
      <w:r w:rsidR="001A2A26">
        <w:t xml:space="preserve">on the Arab world </w:t>
      </w:r>
      <w:r>
        <w:t>since World War I (1914-18)</w:t>
      </w:r>
      <w:r w:rsidR="00E51818">
        <w:t>;</w:t>
      </w:r>
      <w:r>
        <w:t xml:space="preserve"> </w:t>
      </w:r>
    </w:p>
    <w:p w14:paraId="2F0FB4D7" w14:textId="77777777" w:rsidR="00C277F3" w:rsidRDefault="00C277F3" w:rsidP="00C34405">
      <w:pPr>
        <w:widowControl w:val="0"/>
        <w:contextualSpacing/>
      </w:pPr>
    </w:p>
    <w:p w14:paraId="08997B91" w14:textId="45B8A7C7" w:rsidR="00C277F3" w:rsidRDefault="006403A1">
      <w:pPr>
        <w:widowControl w:val="0"/>
        <w:numPr>
          <w:ilvl w:val="0"/>
          <w:numId w:val="3"/>
        </w:numPr>
        <w:ind w:hanging="359"/>
        <w:contextualSpacing/>
      </w:pPr>
      <w:r>
        <w:t>Expansion by means of soft power: missionaries, education and culture (</w:t>
      </w:r>
      <w:r w:rsidR="00CE723E">
        <w:t>e.g.</w:t>
      </w:r>
      <w:r w:rsidR="001A2A26">
        <w:t xml:space="preserve">, </w:t>
      </w:r>
      <w:r w:rsidR="00CE723E">
        <w:t xml:space="preserve">the establishment of </w:t>
      </w:r>
      <w:r>
        <w:t>AUB), medicine</w:t>
      </w:r>
      <w:r w:rsidR="00CE723E">
        <w:t>,</w:t>
      </w:r>
      <w:r>
        <w:t xml:space="preserve"> and oil engineers and technology</w:t>
      </w:r>
      <w:r w:rsidR="00E51818">
        <w:t>; and</w:t>
      </w:r>
    </w:p>
    <w:p w14:paraId="03262CE4" w14:textId="77777777" w:rsidR="00C277F3" w:rsidRDefault="00C277F3">
      <w:pPr>
        <w:widowControl w:val="0"/>
      </w:pPr>
    </w:p>
    <w:p w14:paraId="6A94D7AE" w14:textId="4C190035" w:rsidR="00C277F3" w:rsidRDefault="00E51818">
      <w:pPr>
        <w:widowControl w:val="0"/>
        <w:numPr>
          <w:ilvl w:val="0"/>
          <w:numId w:val="3"/>
        </w:numPr>
        <w:ind w:hanging="359"/>
        <w:contextualSpacing/>
      </w:pPr>
      <w:r>
        <w:t>R</w:t>
      </w:r>
      <w:r w:rsidR="001A2A26">
        <w:t xml:space="preserve">easons behind </w:t>
      </w:r>
      <w:r w:rsidR="006403A1">
        <w:t>US expansion in</w:t>
      </w:r>
      <w:r w:rsidR="001A2A26">
        <w:t xml:space="preserve"> </w:t>
      </w:r>
      <w:r w:rsidR="006403A1">
        <w:t xml:space="preserve">the region at the beginning of the </w:t>
      </w:r>
      <w:r w:rsidR="001A2A26">
        <w:t>20</w:t>
      </w:r>
      <w:r w:rsidR="001A2A26" w:rsidRPr="00E51818">
        <w:rPr>
          <w:vertAlign w:val="superscript"/>
        </w:rPr>
        <w:t>th</w:t>
      </w:r>
      <w:r w:rsidR="001A2A26">
        <w:t xml:space="preserve"> century</w:t>
      </w:r>
      <w:r>
        <w:t>, such as</w:t>
      </w:r>
      <w:r w:rsidR="001A2A26">
        <w:t>:</w:t>
      </w:r>
    </w:p>
    <w:p w14:paraId="6B231889" w14:textId="3188B84F" w:rsidR="00C277F3" w:rsidRDefault="00C277F3">
      <w:pPr>
        <w:widowControl w:val="0"/>
      </w:pPr>
    </w:p>
    <w:p w14:paraId="3C7126F2" w14:textId="2E1F0585" w:rsidR="00C277F3" w:rsidRDefault="006403A1">
      <w:pPr>
        <w:widowControl w:val="0"/>
        <w:numPr>
          <w:ilvl w:val="0"/>
          <w:numId w:val="3"/>
        </w:numPr>
        <w:ind w:left="1440" w:hanging="359"/>
        <w:contextualSpacing/>
      </w:pPr>
      <w:r>
        <w:t>energy and oil</w:t>
      </w:r>
      <w:r w:rsidR="008D6D59">
        <w:t>;</w:t>
      </w:r>
    </w:p>
    <w:p w14:paraId="5BEFF066" w14:textId="77777777" w:rsidR="00C277F3" w:rsidRDefault="00C277F3">
      <w:pPr>
        <w:widowControl w:val="0"/>
        <w:ind w:left="720"/>
      </w:pPr>
    </w:p>
    <w:p w14:paraId="1EE654C5" w14:textId="77239974" w:rsidR="00C277F3" w:rsidRDefault="006403A1">
      <w:pPr>
        <w:widowControl w:val="0"/>
        <w:numPr>
          <w:ilvl w:val="0"/>
          <w:numId w:val="3"/>
        </w:numPr>
        <w:ind w:left="1440" w:hanging="359"/>
        <w:contextualSpacing/>
      </w:pPr>
      <w:r>
        <w:t xml:space="preserve">filling </w:t>
      </w:r>
      <w:r w:rsidR="001A2A26">
        <w:t>an</w:t>
      </w:r>
      <w:r>
        <w:t xml:space="preserve"> imperial vacuum in the region arising from the withdrawal of traditional European colonial powers and the birth of new bi-polar world order</w:t>
      </w:r>
      <w:r w:rsidR="008D6D59">
        <w:t>;</w:t>
      </w:r>
    </w:p>
    <w:p w14:paraId="054EC9A2" w14:textId="77777777" w:rsidR="00C277F3" w:rsidRDefault="00C277F3">
      <w:pPr>
        <w:widowControl w:val="0"/>
        <w:ind w:left="720"/>
      </w:pPr>
    </w:p>
    <w:p w14:paraId="3A9A0AF1" w14:textId="2BC2E4B0" w:rsidR="00C277F3" w:rsidRDefault="006403A1">
      <w:pPr>
        <w:widowControl w:val="0"/>
        <w:numPr>
          <w:ilvl w:val="0"/>
          <w:numId w:val="3"/>
        </w:numPr>
        <w:ind w:left="1440" w:hanging="359"/>
        <w:contextualSpacing/>
      </w:pPr>
      <w:r>
        <w:t>preventing the penetration of Soviet influence (the Cold War) and the formation of any regional power, Arab or otherwise, to rival US influence and all</w:t>
      </w:r>
      <w:r w:rsidR="001A2A26">
        <w:t>y</w:t>
      </w:r>
      <w:r>
        <w:t xml:space="preserve"> with the Soviet Union</w:t>
      </w:r>
      <w:r w:rsidR="008E1E73">
        <w:t xml:space="preserve"> (i.e.,</w:t>
      </w:r>
      <w:r>
        <w:t xml:space="preserve"> Egypt under Nasser</w:t>
      </w:r>
      <w:r w:rsidR="008E1E73">
        <w:t>)</w:t>
      </w:r>
      <w:r w:rsidR="008D6D59">
        <w:t>;</w:t>
      </w:r>
    </w:p>
    <w:p w14:paraId="42A29724" w14:textId="77777777" w:rsidR="00C277F3" w:rsidRDefault="00C277F3">
      <w:pPr>
        <w:widowControl w:val="0"/>
        <w:ind w:left="720"/>
      </w:pPr>
    </w:p>
    <w:p w14:paraId="728D26E1" w14:textId="6ECBFCFD" w:rsidR="00C277F3" w:rsidRDefault="006403A1" w:rsidP="00F3459D">
      <w:pPr>
        <w:widowControl w:val="0"/>
        <w:numPr>
          <w:ilvl w:val="0"/>
          <w:numId w:val="3"/>
        </w:numPr>
        <w:ind w:left="1440" w:hanging="359"/>
        <w:contextualSpacing/>
      </w:pPr>
      <w:r>
        <w:t>Israel as a</w:t>
      </w:r>
      <w:r w:rsidR="00F3459D">
        <w:t>n advanced</w:t>
      </w:r>
      <w:r>
        <w:t xml:space="preserve"> </w:t>
      </w:r>
      <w:r w:rsidR="00F3459D">
        <w:t xml:space="preserve">American base </w:t>
      </w:r>
      <w:r>
        <w:t xml:space="preserve">to prevent the emergence </w:t>
      </w:r>
      <w:r w:rsidR="00CE723E">
        <w:t xml:space="preserve">and containment </w:t>
      </w:r>
      <w:r>
        <w:t>of any unfriendly regional power threaten</w:t>
      </w:r>
      <w:r w:rsidR="00CE723E">
        <w:t>ing</w:t>
      </w:r>
      <w:r>
        <w:t xml:space="preserve"> the sources and supply of energy (Egypt under Nasser</w:t>
      </w:r>
      <w:r w:rsidR="00CE723E">
        <w:t xml:space="preserve">; </w:t>
      </w:r>
      <w:r>
        <w:t>Iran after the 1979 Islamic revolution</w:t>
      </w:r>
      <w:r w:rsidR="00CE723E">
        <w:t>;</w:t>
      </w:r>
      <w:r>
        <w:t xml:space="preserve"> and Iraq after the invasion of Kuwait in 1991)</w:t>
      </w:r>
      <w:r w:rsidR="00CE723E">
        <w:t>,</w:t>
      </w:r>
      <w:r>
        <w:t xml:space="preserve"> and to prevent any inroad of Soviet influence</w:t>
      </w:r>
      <w:r w:rsidR="008D6D59">
        <w:t>;</w:t>
      </w:r>
    </w:p>
    <w:p w14:paraId="2C1967AC" w14:textId="77777777" w:rsidR="00C277F3" w:rsidRDefault="00C277F3">
      <w:pPr>
        <w:widowControl w:val="0"/>
        <w:ind w:left="720"/>
      </w:pPr>
    </w:p>
    <w:p w14:paraId="65AAF48B" w14:textId="22B579F0" w:rsidR="00C277F3" w:rsidRDefault="006403A1" w:rsidP="004E1A6D">
      <w:pPr>
        <w:widowControl w:val="0"/>
        <w:numPr>
          <w:ilvl w:val="0"/>
          <w:numId w:val="3"/>
        </w:numPr>
        <w:ind w:left="1440" w:hanging="359"/>
        <w:contextualSpacing/>
      </w:pPr>
      <w:r>
        <w:t>The effort to contain “Islamic fundamentalism” then the war on terror in the 1990s and the 2000s</w:t>
      </w:r>
      <w:r w:rsidR="008D6D59">
        <w:t>; and</w:t>
      </w:r>
    </w:p>
    <w:p w14:paraId="6A746823" w14:textId="77777777" w:rsidR="00C277F3" w:rsidRDefault="00C277F3">
      <w:pPr>
        <w:widowControl w:val="0"/>
        <w:ind w:left="720"/>
      </w:pPr>
    </w:p>
    <w:p w14:paraId="0ECBF949" w14:textId="77777777" w:rsidR="00C277F3" w:rsidRDefault="006403A1">
      <w:pPr>
        <w:widowControl w:val="0"/>
        <w:numPr>
          <w:ilvl w:val="0"/>
          <w:numId w:val="3"/>
        </w:numPr>
        <w:ind w:left="1440" w:hanging="359"/>
        <w:contextualSpacing/>
      </w:pPr>
      <w:r>
        <w:t xml:space="preserve">Trade by ensuring </w:t>
      </w:r>
      <w:r w:rsidR="008E1E73">
        <w:t xml:space="preserve">wide </w:t>
      </w:r>
      <w:r>
        <w:t>markets for American goods.</w:t>
      </w:r>
    </w:p>
    <w:p w14:paraId="42270E95" w14:textId="77777777" w:rsidR="00C277F3" w:rsidRDefault="00C277F3">
      <w:pPr>
        <w:widowControl w:val="0"/>
      </w:pPr>
    </w:p>
    <w:p w14:paraId="6F673248" w14:textId="6D03FB1A" w:rsidR="00C277F3" w:rsidRPr="00E51818" w:rsidRDefault="00E51818" w:rsidP="00E51818">
      <w:pPr>
        <w:widowControl w:val="0"/>
        <w:rPr>
          <w:u w:val="single"/>
        </w:rPr>
      </w:pPr>
      <w:r>
        <w:rPr>
          <w:u w:val="single"/>
        </w:rPr>
        <w:t>Arab</w:t>
      </w:r>
    </w:p>
    <w:p w14:paraId="6500F149" w14:textId="77777777" w:rsidR="00C277F3" w:rsidRDefault="00C277F3">
      <w:pPr>
        <w:widowControl w:val="0"/>
      </w:pPr>
    </w:p>
    <w:p w14:paraId="7035648B" w14:textId="065E2E92" w:rsidR="00C277F3" w:rsidRDefault="006403A1" w:rsidP="00C65804">
      <w:pPr>
        <w:widowControl w:val="0"/>
      </w:pPr>
      <w:r>
        <w:t>This panel will discuss</w:t>
      </w:r>
      <w:r w:rsidR="00C65804">
        <w:t xml:space="preserve"> the stances of</w:t>
      </w:r>
      <w:r>
        <w:t xml:space="preserve"> </w:t>
      </w:r>
      <w:r w:rsidR="00C65804">
        <w:t xml:space="preserve">traditional </w:t>
      </w:r>
      <w:r>
        <w:t xml:space="preserve">Arab </w:t>
      </w:r>
      <w:r w:rsidR="00C65804">
        <w:t xml:space="preserve">regime </w:t>
      </w:r>
      <w:r>
        <w:t>toward the US</w:t>
      </w:r>
      <w:r w:rsidR="008D6D59">
        <w:t>.</w:t>
      </w:r>
    </w:p>
    <w:p w14:paraId="4B5F1F55" w14:textId="77777777" w:rsidR="00C277F3" w:rsidRDefault="00C277F3">
      <w:pPr>
        <w:widowControl w:val="0"/>
      </w:pPr>
    </w:p>
    <w:p w14:paraId="1B41DD04" w14:textId="0E8305C6" w:rsidR="00C277F3" w:rsidRDefault="00E51818">
      <w:pPr>
        <w:widowControl w:val="0"/>
        <w:numPr>
          <w:ilvl w:val="0"/>
          <w:numId w:val="5"/>
        </w:numPr>
        <w:ind w:hanging="359"/>
        <w:contextualSpacing/>
      </w:pPr>
      <w:r>
        <w:t>A</w:t>
      </w:r>
      <w:r w:rsidR="006403A1">
        <w:t xml:space="preserve"> Western defensive military shield in light of the withdrawal of the traditional colonial powers</w:t>
      </w:r>
      <w:r w:rsidR="00CE723E">
        <w:t>—</w:t>
      </w:r>
      <w:r w:rsidR="006403A1">
        <w:t>particularly with the Soviet expansion into the region via allied leftist regimes like Egypt, South Yemen</w:t>
      </w:r>
      <w:r w:rsidR="00CE723E">
        <w:t>,</w:t>
      </w:r>
      <w:r w:rsidR="006403A1">
        <w:t xml:space="preserve"> and Syria</w:t>
      </w:r>
      <w:r w:rsidR="00CE723E">
        <w:t>—</w:t>
      </w:r>
      <w:r w:rsidR="001A2A26">
        <w:t>and following</w:t>
      </w:r>
      <w:r w:rsidR="006403A1">
        <w:t xml:space="preserve"> the </w:t>
      </w:r>
      <w:r w:rsidR="008D6D59">
        <w:t>1979 Islamic revolution in Iran;</w:t>
      </w:r>
    </w:p>
    <w:p w14:paraId="48C8B3D3" w14:textId="77777777" w:rsidR="00C277F3" w:rsidRDefault="00C277F3">
      <w:pPr>
        <w:widowControl w:val="0"/>
      </w:pPr>
    </w:p>
    <w:p w14:paraId="56A78988" w14:textId="53813C78" w:rsidR="00C277F3" w:rsidRDefault="00E51818" w:rsidP="00E51818">
      <w:pPr>
        <w:widowControl w:val="0"/>
        <w:numPr>
          <w:ilvl w:val="0"/>
          <w:numId w:val="5"/>
        </w:numPr>
        <w:ind w:hanging="359"/>
        <w:contextualSpacing/>
      </w:pPr>
      <w:r>
        <w:t>Developing sources of energy and the need for modern technology</w:t>
      </w:r>
      <w:r w:rsidR="008D6D59">
        <w:t>;</w:t>
      </w:r>
    </w:p>
    <w:p w14:paraId="7454051D" w14:textId="77777777" w:rsidR="00C277F3" w:rsidRDefault="00C277F3">
      <w:pPr>
        <w:widowControl w:val="0"/>
      </w:pPr>
    </w:p>
    <w:p w14:paraId="56551A27" w14:textId="662D5108" w:rsidR="00C277F3" w:rsidRDefault="00E51818" w:rsidP="00E51818">
      <w:pPr>
        <w:widowControl w:val="0"/>
        <w:numPr>
          <w:ilvl w:val="0"/>
          <w:numId w:val="5"/>
        </w:numPr>
        <w:ind w:hanging="359"/>
        <w:contextualSpacing/>
      </w:pPr>
      <w:r>
        <w:t>A</w:t>
      </w:r>
      <w:r w:rsidR="006403A1">
        <w:t xml:space="preserve"> security umbrella for regimes allied with the US to preempt military co</w:t>
      </w:r>
      <w:r w:rsidR="008D6D59">
        <w:t>ups or popular uprisings; and</w:t>
      </w:r>
    </w:p>
    <w:p w14:paraId="19D9244F" w14:textId="77777777" w:rsidR="00C277F3" w:rsidRDefault="00C277F3">
      <w:pPr>
        <w:widowControl w:val="0"/>
      </w:pPr>
    </w:p>
    <w:p w14:paraId="3A52B1E2" w14:textId="25D17F01" w:rsidR="00C277F3" w:rsidRDefault="00E51818" w:rsidP="00E51818">
      <w:pPr>
        <w:widowControl w:val="0"/>
        <w:numPr>
          <w:ilvl w:val="0"/>
          <w:numId w:val="5"/>
        </w:numPr>
        <w:ind w:hanging="359"/>
        <w:contextualSpacing/>
      </w:pPr>
      <w:r>
        <w:t xml:space="preserve">Securing </w:t>
      </w:r>
      <w:r w:rsidR="006403A1">
        <w:t xml:space="preserve">legitimacy </w:t>
      </w:r>
      <w:r>
        <w:t>through</w:t>
      </w:r>
      <w:r w:rsidR="006403A1">
        <w:t xml:space="preserve"> close links with the US, </w:t>
      </w:r>
      <w:r w:rsidR="00CE723E">
        <w:t xml:space="preserve">rather than </w:t>
      </w:r>
      <w:r w:rsidR="006403A1">
        <w:t xml:space="preserve">by popular consent, </w:t>
      </w:r>
      <w:r w:rsidR="006403A1">
        <w:lastRenderedPageBreak/>
        <w:t>particularly after the Arab Spring revolutions</w:t>
      </w:r>
      <w:r w:rsidR="008D6D59">
        <w:t>.</w:t>
      </w:r>
      <w:r w:rsidR="006403A1">
        <w:t xml:space="preserve"> </w:t>
      </w:r>
    </w:p>
    <w:p w14:paraId="117EF403" w14:textId="77777777" w:rsidR="008E1E73" w:rsidRDefault="008E1E73">
      <w:pPr>
        <w:widowControl w:val="0"/>
        <w:rPr>
          <w:color w:val="auto"/>
        </w:rPr>
      </w:pPr>
    </w:p>
    <w:p w14:paraId="4E63C073" w14:textId="77777777" w:rsidR="00C277F3" w:rsidRPr="00E51818" w:rsidRDefault="006403A1">
      <w:pPr>
        <w:widowControl w:val="0"/>
        <w:rPr>
          <w:b/>
          <w:bCs/>
          <w:color w:val="auto"/>
        </w:rPr>
      </w:pPr>
      <w:r w:rsidRPr="00E51818">
        <w:rPr>
          <w:b/>
          <w:bCs/>
          <w:color w:val="auto"/>
        </w:rPr>
        <w:t>Panel 2: Culture</w:t>
      </w:r>
    </w:p>
    <w:p w14:paraId="63DADFCE" w14:textId="77777777" w:rsidR="00C277F3" w:rsidRPr="00C34405" w:rsidRDefault="00C277F3">
      <w:pPr>
        <w:widowControl w:val="0"/>
        <w:rPr>
          <w:color w:val="auto"/>
        </w:rPr>
      </w:pPr>
    </w:p>
    <w:p w14:paraId="5EC8CE7B" w14:textId="53E5BA66" w:rsidR="00C277F3" w:rsidRDefault="006403A1" w:rsidP="00E51818">
      <w:pPr>
        <w:widowControl w:val="0"/>
      </w:pPr>
      <w:r>
        <w:t xml:space="preserve">This </w:t>
      </w:r>
      <w:r w:rsidR="001A2A26">
        <w:t xml:space="preserve">panel </w:t>
      </w:r>
      <w:r w:rsidR="00CE723E">
        <w:t xml:space="preserve">focuses on </w:t>
      </w:r>
      <w:r>
        <w:t xml:space="preserve">the cultural dimension </w:t>
      </w:r>
      <w:r w:rsidR="00E51818">
        <w:t>of</w:t>
      </w:r>
      <w:r>
        <w:t xml:space="preserve"> Arab-American relations</w:t>
      </w:r>
      <w:r w:rsidR="00E51818">
        <w:t>.</w:t>
      </w:r>
    </w:p>
    <w:p w14:paraId="58A62D0F" w14:textId="77777777" w:rsidR="00C277F3" w:rsidRDefault="00C277F3">
      <w:pPr>
        <w:widowControl w:val="0"/>
      </w:pPr>
    </w:p>
    <w:p w14:paraId="7A1B7342" w14:textId="108B3393" w:rsidR="00C277F3" w:rsidRPr="00AE25B1" w:rsidRDefault="00AE25B1">
      <w:pPr>
        <w:widowControl w:val="0"/>
        <w:rPr>
          <w:u w:val="single"/>
        </w:rPr>
      </w:pPr>
      <w:r>
        <w:rPr>
          <w:u w:val="single"/>
        </w:rPr>
        <w:t>America</w:t>
      </w:r>
    </w:p>
    <w:p w14:paraId="0A21B0E1" w14:textId="77777777" w:rsidR="00C277F3" w:rsidRDefault="00C277F3">
      <w:pPr>
        <w:widowControl w:val="0"/>
      </w:pPr>
    </w:p>
    <w:p w14:paraId="498B4BA1" w14:textId="77777777" w:rsidR="00C277F3" w:rsidRDefault="006403A1">
      <w:pPr>
        <w:widowControl w:val="0"/>
        <w:numPr>
          <w:ilvl w:val="0"/>
          <w:numId w:val="7"/>
        </w:numPr>
        <w:ind w:hanging="359"/>
        <w:contextualSpacing/>
      </w:pPr>
      <w:r>
        <w:t xml:space="preserve"> </w:t>
      </w:r>
      <w:r w:rsidR="008E1E73">
        <w:t>S</w:t>
      </w:r>
      <w:r>
        <w:t>tereotypes of Arabs in the US</w:t>
      </w:r>
    </w:p>
    <w:p w14:paraId="7FE1398C" w14:textId="77777777" w:rsidR="00C277F3" w:rsidRDefault="00C277F3">
      <w:pPr>
        <w:widowControl w:val="0"/>
      </w:pPr>
    </w:p>
    <w:p w14:paraId="7E69BCCC" w14:textId="77777777" w:rsidR="00C277F3" w:rsidRDefault="006403A1">
      <w:pPr>
        <w:widowControl w:val="0"/>
        <w:numPr>
          <w:ilvl w:val="0"/>
          <w:numId w:val="7"/>
        </w:numPr>
        <w:ind w:hanging="359"/>
        <w:contextualSpacing/>
      </w:pPr>
      <w:r>
        <w:t xml:space="preserve">The role of stereotypes in US policy formulation </w:t>
      </w:r>
    </w:p>
    <w:p w14:paraId="397CD193" w14:textId="77777777" w:rsidR="00C277F3" w:rsidRDefault="00C277F3">
      <w:pPr>
        <w:widowControl w:val="0"/>
      </w:pPr>
    </w:p>
    <w:p w14:paraId="0480CACC" w14:textId="761D3F47" w:rsidR="00C277F3" w:rsidRPr="00AE25B1" w:rsidRDefault="00AE25B1">
      <w:pPr>
        <w:widowControl w:val="0"/>
        <w:rPr>
          <w:u w:val="single"/>
        </w:rPr>
      </w:pPr>
      <w:r>
        <w:rPr>
          <w:u w:val="single"/>
        </w:rPr>
        <w:t>Arab</w:t>
      </w:r>
    </w:p>
    <w:p w14:paraId="5BF0B825" w14:textId="77777777" w:rsidR="00C277F3" w:rsidRDefault="00C277F3">
      <w:pPr>
        <w:widowControl w:val="0"/>
      </w:pPr>
    </w:p>
    <w:p w14:paraId="3CD53A95" w14:textId="77777777" w:rsidR="00C277F3" w:rsidRDefault="008E1E73">
      <w:pPr>
        <w:widowControl w:val="0"/>
        <w:numPr>
          <w:ilvl w:val="0"/>
          <w:numId w:val="1"/>
        </w:numPr>
        <w:ind w:hanging="359"/>
        <w:contextualSpacing/>
      </w:pPr>
      <w:r>
        <w:t>S</w:t>
      </w:r>
      <w:r w:rsidR="006403A1">
        <w:t>tereotypes of the US in the Arab world</w:t>
      </w:r>
    </w:p>
    <w:p w14:paraId="5B35497C" w14:textId="77777777" w:rsidR="00C277F3" w:rsidRDefault="00C277F3">
      <w:pPr>
        <w:widowControl w:val="0"/>
      </w:pPr>
    </w:p>
    <w:p w14:paraId="2650EE58" w14:textId="2E995EE7" w:rsidR="00C277F3" w:rsidRDefault="006403A1" w:rsidP="00D45C7B">
      <w:pPr>
        <w:widowControl w:val="0"/>
        <w:numPr>
          <w:ilvl w:val="0"/>
          <w:numId w:val="1"/>
        </w:numPr>
        <w:ind w:hanging="359"/>
        <w:contextualSpacing/>
      </w:pPr>
      <w:r>
        <w:t xml:space="preserve">The image of the US in the Arab collective </w:t>
      </w:r>
      <w:r w:rsidR="00D45C7B">
        <w:t>imagination</w:t>
      </w:r>
      <w:r>
        <w:t xml:space="preserve"> </w:t>
      </w:r>
      <w:r w:rsidR="00A41AE4">
        <w:t xml:space="preserve">(e.g., </w:t>
      </w:r>
      <w:r>
        <w:t>“America the supporter of Israeli aggression,” “Imperialist America,” “America at war with Islam”</w:t>
      </w:r>
      <w:r w:rsidR="00A41AE4">
        <w:t>)</w:t>
      </w:r>
    </w:p>
    <w:p w14:paraId="09D466B6" w14:textId="77777777" w:rsidR="00C277F3" w:rsidRDefault="00C277F3">
      <w:pPr>
        <w:widowControl w:val="0"/>
      </w:pPr>
    </w:p>
    <w:p w14:paraId="34750532" w14:textId="71EC20FE" w:rsidR="00C277F3" w:rsidRPr="00E51818" w:rsidRDefault="00E51818">
      <w:pPr>
        <w:widowControl w:val="0"/>
        <w:rPr>
          <w:b/>
          <w:bCs/>
          <w:color w:val="auto"/>
        </w:rPr>
      </w:pPr>
      <w:r w:rsidRPr="00E51818">
        <w:rPr>
          <w:b/>
          <w:bCs/>
          <w:color w:val="auto"/>
        </w:rPr>
        <w:t>Panel 3: The US and P</w:t>
      </w:r>
      <w:r w:rsidR="006403A1" w:rsidRPr="00E51818">
        <w:rPr>
          <w:b/>
          <w:bCs/>
          <w:color w:val="auto"/>
        </w:rPr>
        <w:t>olitical Islam</w:t>
      </w:r>
    </w:p>
    <w:p w14:paraId="08552808" w14:textId="77777777" w:rsidR="00C277F3" w:rsidRDefault="00C277F3">
      <w:pPr>
        <w:widowControl w:val="0"/>
      </w:pPr>
    </w:p>
    <w:p w14:paraId="45ED7EB7" w14:textId="48E8083B" w:rsidR="00C277F3" w:rsidRPr="00AE25B1" w:rsidRDefault="00AE25B1">
      <w:pPr>
        <w:widowControl w:val="0"/>
        <w:rPr>
          <w:u w:val="single"/>
        </w:rPr>
      </w:pPr>
      <w:r>
        <w:rPr>
          <w:u w:val="single"/>
        </w:rPr>
        <w:t>America</w:t>
      </w:r>
    </w:p>
    <w:p w14:paraId="43231B15" w14:textId="77777777" w:rsidR="00C277F3" w:rsidRDefault="00C277F3">
      <w:pPr>
        <w:widowControl w:val="0"/>
      </w:pPr>
    </w:p>
    <w:p w14:paraId="34D2BDFC" w14:textId="7BA5793D" w:rsidR="00C277F3" w:rsidRDefault="006403A1" w:rsidP="009369FA">
      <w:pPr>
        <w:widowControl w:val="0"/>
        <w:numPr>
          <w:ilvl w:val="0"/>
          <w:numId w:val="9"/>
        </w:numPr>
        <w:ind w:hanging="359"/>
        <w:contextualSpacing/>
      </w:pPr>
      <w:r>
        <w:t xml:space="preserve">Is there an official US approach to political Islam? </w:t>
      </w:r>
      <w:r w:rsidR="00A41AE4">
        <w:t xml:space="preserve">If so, </w:t>
      </w:r>
      <w:r w:rsidR="009369FA">
        <w:t>which political Islam (i.e., liberal/</w:t>
      </w:r>
      <w:proofErr w:type="spellStart"/>
      <w:r w:rsidR="009369FA">
        <w:t>Salafi</w:t>
      </w:r>
      <w:proofErr w:type="spellEnd"/>
      <w:r w:rsidR="009369FA">
        <w:t>/the Muslim Brotherhood/</w:t>
      </w:r>
      <w:proofErr w:type="spellStart"/>
      <w:r w:rsidR="009369FA">
        <w:t>Ennahda</w:t>
      </w:r>
      <w:proofErr w:type="spellEnd"/>
      <w:r w:rsidR="009369FA">
        <w:t xml:space="preserve">/the </w:t>
      </w:r>
      <w:proofErr w:type="spellStart"/>
      <w:r w:rsidR="009369FA">
        <w:t>Nour</w:t>
      </w:r>
      <w:proofErr w:type="spellEnd"/>
      <w:r w:rsidR="009369FA">
        <w:t xml:space="preserve"> Party/the Turkish model) and </w:t>
      </w:r>
      <w:r w:rsidR="00A41AE4">
        <w:t>w</w:t>
      </w:r>
      <w:r w:rsidR="009369FA">
        <w:t>hat is the approach</w:t>
      </w:r>
      <w:r>
        <w:t>?</w:t>
      </w:r>
    </w:p>
    <w:p w14:paraId="06EC1757" w14:textId="77777777" w:rsidR="00C277F3" w:rsidRDefault="00C277F3">
      <w:pPr>
        <w:widowControl w:val="0"/>
      </w:pPr>
    </w:p>
    <w:p w14:paraId="2A48117D" w14:textId="710211D1" w:rsidR="00C277F3" w:rsidRDefault="006403A1">
      <w:pPr>
        <w:widowControl w:val="0"/>
        <w:numPr>
          <w:ilvl w:val="0"/>
          <w:numId w:val="9"/>
        </w:numPr>
        <w:ind w:hanging="359"/>
        <w:contextualSpacing/>
      </w:pPr>
      <w:r>
        <w:t>American interest</w:t>
      </w:r>
      <w:r w:rsidR="009369FA">
        <w:t>s in political Islam</w:t>
      </w:r>
      <w:r w:rsidR="008D6D59">
        <w:t>;</w:t>
      </w:r>
    </w:p>
    <w:p w14:paraId="29D3BAAF" w14:textId="77777777" w:rsidR="00C277F3" w:rsidRDefault="00C277F3">
      <w:pPr>
        <w:widowControl w:val="0"/>
      </w:pPr>
    </w:p>
    <w:p w14:paraId="3AAD8FFC" w14:textId="2D719C64" w:rsidR="00C277F3" w:rsidRDefault="006403A1">
      <w:pPr>
        <w:widowControl w:val="0"/>
        <w:numPr>
          <w:ilvl w:val="0"/>
          <w:numId w:val="9"/>
        </w:numPr>
        <w:ind w:hanging="359"/>
        <w:contextualSpacing/>
      </w:pPr>
      <w:r>
        <w:t>The nature and trends in the Ameri</w:t>
      </w:r>
      <w:r w:rsidR="008D6D59">
        <w:t>can debate over political Islam; and</w:t>
      </w:r>
    </w:p>
    <w:p w14:paraId="2F798A2B" w14:textId="77777777" w:rsidR="00C277F3" w:rsidRDefault="00C277F3">
      <w:pPr>
        <w:widowControl w:val="0"/>
      </w:pPr>
    </w:p>
    <w:p w14:paraId="64B6625E" w14:textId="77777777" w:rsidR="00C277F3" w:rsidRDefault="006403A1">
      <w:pPr>
        <w:widowControl w:val="0"/>
        <w:numPr>
          <w:ilvl w:val="0"/>
          <w:numId w:val="9"/>
        </w:numPr>
        <w:ind w:hanging="359"/>
        <w:contextualSpacing/>
      </w:pPr>
      <w:r>
        <w:t>Prospects for this approach in light of the downfall of the Muslim Brotherhood experience in Egypt and the tensions in Tunisia and Turkey.</w:t>
      </w:r>
    </w:p>
    <w:p w14:paraId="43E8ACAE" w14:textId="77777777" w:rsidR="00C277F3" w:rsidRDefault="00C277F3">
      <w:pPr>
        <w:widowControl w:val="0"/>
      </w:pPr>
    </w:p>
    <w:p w14:paraId="503564B4" w14:textId="2E4C447E" w:rsidR="00C277F3" w:rsidRPr="00AE25B1" w:rsidRDefault="00AE25B1">
      <w:pPr>
        <w:widowControl w:val="0"/>
        <w:rPr>
          <w:u w:val="single"/>
        </w:rPr>
      </w:pPr>
      <w:r>
        <w:rPr>
          <w:u w:val="single"/>
        </w:rPr>
        <w:t>Arab</w:t>
      </w:r>
    </w:p>
    <w:p w14:paraId="2B6530E6" w14:textId="77777777" w:rsidR="00C277F3" w:rsidRDefault="00C277F3">
      <w:pPr>
        <w:widowControl w:val="0"/>
      </w:pPr>
    </w:p>
    <w:p w14:paraId="6411A36C" w14:textId="7A897E45" w:rsidR="00C277F3" w:rsidRDefault="00E51818" w:rsidP="00E51818">
      <w:pPr>
        <w:widowControl w:val="0"/>
        <w:numPr>
          <w:ilvl w:val="0"/>
          <w:numId w:val="8"/>
        </w:numPr>
        <w:ind w:hanging="359"/>
        <w:contextualSpacing/>
      </w:pPr>
      <w:r>
        <w:t xml:space="preserve">Political Islam’s </w:t>
      </w:r>
      <w:r w:rsidR="006403A1">
        <w:t>approach toward the US</w:t>
      </w:r>
      <w:r w:rsidR="008D6D59">
        <w:t>;</w:t>
      </w:r>
    </w:p>
    <w:p w14:paraId="13B74519" w14:textId="77777777" w:rsidR="00C277F3" w:rsidRDefault="00C277F3">
      <w:pPr>
        <w:widowControl w:val="0"/>
      </w:pPr>
    </w:p>
    <w:p w14:paraId="78E281E8" w14:textId="07BE0406" w:rsidR="00C277F3" w:rsidRDefault="006403A1">
      <w:pPr>
        <w:widowControl w:val="0"/>
        <w:numPr>
          <w:ilvl w:val="0"/>
          <w:numId w:val="8"/>
        </w:numPr>
        <w:ind w:hanging="359"/>
        <w:contextualSpacing/>
      </w:pPr>
      <w:r>
        <w:t>Multiple perspectives in approaching America</w:t>
      </w:r>
      <w:r w:rsidR="008D6D59">
        <w:t>;</w:t>
      </w:r>
    </w:p>
    <w:p w14:paraId="249E9978" w14:textId="77777777" w:rsidR="00C277F3" w:rsidRDefault="00C277F3">
      <w:pPr>
        <w:widowControl w:val="0"/>
      </w:pPr>
    </w:p>
    <w:p w14:paraId="7372518E" w14:textId="1FACFD79" w:rsidR="00C277F3" w:rsidRDefault="006403A1">
      <w:pPr>
        <w:widowControl w:val="0"/>
        <w:numPr>
          <w:ilvl w:val="0"/>
          <w:numId w:val="8"/>
        </w:numPr>
        <w:ind w:hanging="359"/>
        <w:contextualSpacing/>
      </w:pPr>
      <w:r>
        <w:t>Points of tension (</w:t>
      </w:r>
      <w:r w:rsidR="0074714E">
        <w:t>e.g.</w:t>
      </w:r>
      <w:r w:rsidR="00A41AE4">
        <w:t xml:space="preserve">, </w:t>
      </w:r>
      <w:r>
        <w:t xml:space="preserve">Israel, </w:t>
      </w:r>
      <w:proofErr w:type="spellStart"/>
      <w:r>
        <w:t>Islamophobia</w:t>
      </w:r>
      <w:proofErr w:type="spellEnd"/>
      <w:r>
        <w:t xml:space="preserve">, the invasions of Iraq and Afghanistan, </w:t>
      </w:r>
      <w:r w:rsidR="0074714E">
        <w:t xml:space="preserve">and </w:t>
      </w:r>
      <w:r>
        <w:t>support for dictatorial regimes</w:t>
      </w:r>
      <w:r w:rsidR="0074714E">
        <w:t>)</w:t>
      </w:r>
      <w:r w:rsidR="008D6D59">
        <w:t>; and</w:t>
      </w:r>
    </w:p>
    <w:p w14:paraId="03AFA0F0" w14:textId="77777777" w:rsidR="00C277F3" w:rsidRDefault="00C277F3">
      <w:pPr>
        <w:widowControl w:val="0"/>
      </w:pPr>
    </w:p>
    <w:p w14:paraId="03BDBD7B" w14:textId="61ACF0E4" w:rsidR="00C277F3" w:rsidRDefault="0074714E" w:rsidP="0074714E">
      <w:pPr>
        <w:widowControl w:val="0"/>
        <w:numPr>
          <w:ilvl w:val="0"/>
          <w:numId w:val="8"/>
        </w:numPr>
        <w:ind w:hanging="359"/>
        <w:contextualSpacing/>
      </w:pPr>
      <w:r>
        <w:t xml:space="preserve">Egypt and </w:t>
      </w:r>
      <w:r w:rsidR="006403A1">
        <w:t>the US</w:t>
      </w:r>
      <w:r w:rsidR="00A41AE4">
        <w:t>’s</w:t>
      </w:r>
      <w:r w:rsidR="006403A1">
        <w:t xml:space="preserve"> position </w:t>
      </w:r>
      <w:proofErr w:type="spellStart"/>
      <w:r w:rsidR="008E1E73">
        <w:t>Morsi</w:t>
      </w:r>
      <w:r>
        <w:t>’s</w:t>
      </w:r>
      <w:proofErr w:type="spellEnd"/>
      <w:r>
        <w:t xml:space="preserve"> removal</w:t>
      </w:r>
      <w:r w:rsidR="006403A1">
        <w:t>.</w:t>
      </w:r>
    </w:p>
    <w:p w14:paraId="211AC431" w14:textId="77777777" w:rsidR="00C277F3" w:rsidRDefault="00C277F3">
      <w:pPr>
        <w:widowControl w:val="0"/>
      </w:pPr>
    </w:p>
    <w:p w14:paraId="1AE56199" w14:textId="1F2B2DE7" w:rsidR="00C277F3" w:rsidRPr="0074714E" w:rsidRDefault="00A41AE4" w:rsidP="0074714E">
      <w:pPr>
        <w:widowControl w:val="0"/>
        <w:rPr>
          <w:b/>
          <w:bCs/>
          <w:color w:val="auto"/>
        </w:rPr>
      </w:pPr>
      <w:r w:rsidRPr="0074714E">
        <w:rPr>
          <w:b/>
          <w:bCs/>
          <w:color w:val="auto"/>
        </w:rPr>
        <w:t xml:space="preserve">Panel </w:t>
      </w:r>
      <w:r w:rsidR="006403A1" w:rsidRPr="0074714E">
        <w:rPr>
          <w:b/>
          <w:bCs/>
          <w:color w:val="auto"/>
        </w:rPr>
        <w:t>4</w:t>
      </w:r>
      <w:r w:rsidRPr="0074714E">
        <w:rPr>
          <w:b/>
          <w:bCs/>
          <w:color w:val="auto"/>
        </w:rPr>
        <w:t>:</w:t>
      </w:r>
      <w:r w:rsidR="006403A1" w:rsidRPr="0074714E">
        <w:rPr>
          <w:b/>
          <w:bCs/>
          <w:color w:val="auto"/>
        </w:rPr>
        <w:t xml:space="preserve"> </w:t>
      </w:r>
      <w:r w:rsidRPr="0074714E">
        <w:rPr>
          <w:b/>
          <w:bCs/>
          <w:color w:val="auto"/>
        </w:rPr>
        <w:t>T</w:t>
      </w:r>
      <w:r w:rsidR="006403A1" w:rsidRPr="0074714E">
        <w:rPr>
          <w:b/>
          <w:bCs/>
          <w:color w:val="auto"/>
        </w:rPr>
        <w:t>he US</w:t>
      </w:r>
      <w:r w:rsidR="0074714E">
        <w:rPr>
          <w:b/>
          <w:bCs/>
          <w:color w:val="auto"/>
        </w:rPr>
        <w:t>’s New A</w:t>
      </w:r>
      <w:r w:rsidR="006403A1" w:rsidRPr="0074714E">
        <w:rPr>
          <w:b/>
          <w:bCs/>
          <w:color w:val="auto"/>
        </w:rPr>
        <w:t xml:space="preserve">pproach </w:t>
      </w:r>
    </w:p>
    <w:p w14:paraId="6CDDDD3B" w14:textId="77777777" w:rsidR="00C277F3" w:rsidRDefault="00C277F3">
      <w:pPr>
        <w:widowControl w:val="0"/>
      </w:pPr>
    </w:p>
    <w:p w14:paraId="167D188C" w14:textId="77777777" w:rsidR="00C277F3" w:rsidRDefault="006403A1">
      <w:pPr>
        <w:widowControl w:val="0"/>
        <w:numPr>
          <w:ilvl w:val="0"/>
          <w:numId w:val="4"/>
        </w:numPr>
        <w:ind w:hanging="359"/>
        <w:contextualSpacing/>
      </w:pPr>
      <w:r>
        <w:t xml:space="preserve">The effect of 9/11 on the US </w:t>
      </w:r>
      <w:r w:rsidR="008E1E73">
        <w:t xml:space="preserve">strategy in </w:t>
      </w:r>
      <w:r>
        <w:t>the region</w:t>
      </w:r>
    </w:p>
    <w:p w14:paraId="58236CED" w14:textId="77777777" w:rsidR="00C277F3" w:rsidRDefault="00C277F3">
      <w:pPr>
        <w:widowControl w:val="0"/>
      </w:pPr>
    </w:p>
    <w:p w14:paraId="6216B788" w14:textId="77777777" w:rsidR="00C277F3" w:rsidRDefault="006403A1">
      <w:pPr>
        <w:widowControl w:val="0"/>
        <w:numPr>
          <w:ilvl w:val="0"/>
          <w:numId w:val="4"/>
        </w:numPr>
        <w:ind w:hanging="359"/>
        <w:contextualSpacing/>
      </w:pPr>
      <w:r>
        <w:t>The effect of US embroilment in Iraq and Afghanistan and the undefined war on terror</w:t>
      </w:r>
    </w:p>
    <w:p w14:paraId="1C8BCAC7" w14:textId="77777777" w:rsidR="00C277F3" w:rsidRDefault="00C277F3">
      <w:pPr>
        <w:widowControl w:val="0"/>
      </w:pPr>
    </w:p>
    <w:p w14:paraId="39EEFD20" w14:textId="158CA25F" w:rsidR="00C277F3" w:rsidRDefault="006403A1" w:rsidP="0074714E">
      <w:pPr>
        <w:widowControl w:val="0"/>
        <w:numPr>
          <w:ilvl w:val="0"/>
          <w:numId w:val="4"/>
        </w:numPr>
        <w:ind w:hanging="359"/>
        <w:contextualSpacing/>
      </w:pPr>
      <w:r>
        <w:t>The d</w:t>
      </w:r>
      <w:r w:rsidR="0074714E">
        <w:t xml:space="preserve">ecline in America’s reputation </w:t>
      </w:r>
      <w:r w:rsidR="00C65804">
        <w:t xml:space="preserve">in the Arab and Muslim worlds </w:t>
      </w:r>
      <w:r>
        <w:t>as a result of its resort to a militarized foreign policy and excessive force</w:t>
      </w:r>
    </w:p>
    <w:p w14:paraId="20717D62" w14:textId="77777777" w:rsidR="00C277F3" w:rsidRDefault="00C277F3">
      <w:pPr>
        <w:widowControl w:val="0"/>
      </w:pPr>
    </w:p>
    <w:p w14:paraId="3CE3DA64" w14:textId="40E9A828" w:rsidR="00C277F3" w:rsidRDefault="006403A1" w:rsidP="00A41AE4">
      <w:pPr>
        <w:widowControl w:val="0"/>
        <w:numPr>
          <w:ilvl w:val="0"/>
          <w:numId w:val="4"/>
        </w:numPr>
        <w:ind w:hanging="359"/>
        <w:contextualSpacing/>
      </w:pPr>
      <w:r>
        <w:t xml:space="preserve">The emergence of China in </w:t>
      </w:r>
      <w:r w:rsidR="00A41AE4">
        <w:t xml:space="preserve">Southeast </w:t>
      </w:r>
      <w:r>
        <w:t xml:space="preserve">Asia and the </w:t>
      </w:r>
      <w:r w:rsidR="008E1E73">
        <w:t xml:space="preserve">growth </w:t>
      </w:r>
      <w:r>
        <w:t xml:space="preserve">of Russian influence </w:t>
      </w:r>
    </w:p>
    <w:p w14:paraId="5EE4D847" w14:textId="77777777" w:rsidR="0074714E" w:rsidRDefault="0074714E" w:rsidP="0074714E">
      <w:pPr>
        <w:widowControl w:val="0"/>
        <w:contextualSpacing/>
      </w:pPr>
    </w:p>
    <w:p w14:paraId="3FCF8DB2" w14:textId="60733722" w:rsidR="00C277F3" w:rsidRDefault="006403A1" w:rsidP="00A41AE4">
      <w:pPr>
        <w:widowControl w:val="0"/>
        <w:numPr>
          <w:ilvl w:val="0"/>
          <w:numId w:val="4"/>
        </w:numPr>
        <w:ind w:hanging="359"/>
        <w:contextualSpacing/>
      </w:pPr>
      <w:r>
        <w:t xml:space="preserve">The Obama administration and the attempt to orient toward </w:t>
      </w:r>
      <w:r w:rsidR="00A41AE4">
        <w:t xml:space="preserve">Southeast </w:t>
      </w:r>
      <w:r>
        <w:t>Asia</w:t>
      </w:r>
    </w:p>
    <w:p w14:paraId="187BAEB9" w14:textId="77777777" w:rsidR="00C277F3" w:rsidRDefault="00C277F3">
      <w:pPr>
        <w:widowControl w:val="0"/>
      </w:pPr>
    </w:p>
    <w:p w14:paraId="5BEAA681" w14:textId="77777777" w:rsidR="00C277F3" w:rsidRDefault="006403A1">
      <w:pPr>
        <w:widowControl w:val="0"/>
        <w:numPr>
          <w:ilvl w:val="0"/>
          <w:numId w:val="4"/>
        </w:numPr>
        <w:ind w:hanging="359"/>
        <w:contextualSpacing/>
      </w:pPr>
      <w:r>
        <w:t>The return to the Arab region in light of the Arab Spring revolutions and their reverberations</w:t>
      </w:r>
    </w:p>
    <w:p w14:paraId="54027EA6" w14:textId="77777777" w:rsidR="00C277F3" w:rsidRDefault="00C277F3">
      <w:pPr>
        <w:widowControl w:val="0"/>
      </w:pPr>
    </w:p>
    <w:p w14:paraId="7EC193B2" w14:textId="3F16F0B6" w:rsidR="00C277F3" w:rsidRDefault="006403A1" w:rsidP="0074714E">
      <w:pPr>
        <w:widowControl w:val="0"/>
        <w:numPr>
          <w:ilvl w:val="0"/>
          <w:numId w:val="4"/>
        </w:numPr>
        <w:ind w:hanging="359"/>
        <w:contextualSpacing/>
      </w:pPr>
      <w:r>
        <w:t xml:space="preserve">The Arab-Israeli conflict </w:t>
      </w:r>
    </w:p>
    <w:p w14:paraId="634C1B5B" w14:textId="77777777" w:rsidR="00C277F3" w:rsidRDefault="00C277F3">
      <w:pPr>
        <w:widowControl w:val="0"/>
      </w:pPr>
    </w:p>
    <w:p w14:paraId="79C27076" w14:textId="27E4EA83" w:rsidR="00C277F3" w:rsidRDefault="0074714E" w:rsidP="0074714E">
      <w:pPr>
        <w:widowControl w:val="0"/>
        <w:numPr>
          <w:ilvl w:val="0"/>
          <w:numId w:val="4"/>
        </w:numPr>
        <w:ind w:hanging="359"/>
        <w:contextualSpacing/>
      </w:pPr>
      <w:r>
        <w:t>Redefining</w:t>
      </w:r>
      <w:r w:rsidR="006403A1">
        <w:t xml:space="preserve"> US alliances in the region </w:t>
      </w:r>
      <w:r>
        <w:t>through</w:t>
      </w:r>
      <w:r w:rsidR="006403A1">
        <w:t xml:space="preserve"> regional balances of power (</w:t>
      </w:r>
      <w:r w:rsidR="00A41AE4">
        <w:t>e.g.</w:t>
      </w:r>
      <w:r w:rsidR="008C328D">
        <w:t xml:space="preserve">, </w:t>
      </w:r>
      <w:r w:rsidR="006403A1">
        <w:t xml:space="preserve">Iran ) </w:t>
      </w:r>
    </w:p>
    <w:p w14:paraId="3361491E" w14:textId="77777777" w:rsidR="00C277F3" w:rsidRDefault="00C277F3">
      <w:pPr>
        <w:widowControl w:val="0"/>
      </w:pPr>
    </w:p>
    <w:p w14:paraId="363ECD41" w14:textId="77777777" w:rsidR="008C328D" w:rsidRDefault="006403A1" w:rsidP="00C34405">
      <w:pPr>
        <w:widowControl w:val="0"/>
        <w:numPr>
          <w:ilvl w:val="0"/>
          <w:numId w:val="4"/>
        </w:numPr>
        <w:ind w:hanging="359"/>
        <w:contextualSpacing/>
      </w:pPr>
      <w:r>
        <w:t xml:space="preserve">The US envisaged approach to the Turkey-Israel-US role in the </w:t>
      </w:r>
      <w:r w:rsidR="008C328D">
        <w:t xml:space="preserve">region </w:t>
      </w:r>
    </w:p>
    <w:p w14:paraId="225509C9" w14:textId="77777777" w:rsidR="00C277F3" w:rsidRDefault="00C277F3" w:rsidP="00C34405">
      <w:pPr>
        <w:widowControl w:val="0"/>
        <w:contextualSpacing/>
      </w:pPr>
    </w:p>
    <w:p w14:paraId="33652F53" w14:textId="77777777" w:rsidR="00C277F3" w:rsidRDefault="006403A1">
      <w:pPr>
        <w:widowControl w:val="0"/>
        <w:numPr>
          <w:ilvl w:val="0"/>
          <w:numId w:val="4"/>
        </w:numPr>
        <w:ind w:hanging="359"/>
        <w:contextualSpacing/>
      </w:pPr>
      <w:r>
        <w:t>Sunni and Shiite factors in the new US approach to the region</w:t>
      </w:r>
    </w:p>
    <w:p w14:paraId="4BD54BAF" w14:textId="77777777" w:rsidR="00C277F3" w:rsidRDefault="00C277F3">
      <w:pPr>
        <w:widowControl w:val="0"/>
      </w:pPr>
    </w:p>
    <w:p w14:paraId="50C54BD2" w14:textId="1146D767" w:rsidR="00C277F3" w:rsidRDefault="0074714E">
      <w:pPr>
        <w:widowControl w:val="0"/>
        <w:numPr>
          <w:ilvl w:val="0"/>
          <w:numId w:val="4"/>
        </w:numPr>
        <w:ind w:hanging="359"/>
        <w:contextualSpacing/>
      </w:pPr>
      <w:r>
        <w:t>A possible</w:t>
      </w:r>
      <w:r w:rsidR="008C328D">
        <w:t xml:space="preserve"> US retreat </w:t>
      </w:r>
      <w:r w:rsidR="006403A1">
        <w:t>from the Arab region in light of its growing energy self-sufficiency</w:t>
      </w:r>
      <w:r w:rsidR="00C65804">
        <w:t>, its economic decline, and its efforts to focus on other, more strategic locations</w:t>
      </w:r>
      <w:r w:rsidR="006403A1">
        <w:t xml:space="preserve"> </w:t>
      </w:r>
    </w:p>
    <w:p w14:paraId="3BFA8990" w14:textId="77777777" w:rsidR="00C277F3" w:rsidRDefault="00C277F3">
      <w:pPr>
        <w:widowControl w:val="0"/>
      </w:pPr>
    </w:p>
    <w:p w14:paraId="157C1DBA" w14:textId="11DF2A07" w:rsidR="00C277F3" w:rsidRPr="0024601E" w:rsidRDefault="00A41AE4" w:rsidP="0024601E">
      <w:pPr>
        <w:widowControl w:val="0"/>
        <w:rPr>
          <w:b/>
          <w:bCs/>
          <w:color w:val="auto"/>
        </w:rPr>
      </w:pPr>
      <w:r w:rsidRPr="0024601E">
        <w:rPr>
          <w:b/>
          <w:bCs/>
          <w:color w:val="auto"/>
        </w:rPr>
        <w:t xml:space="preserve">Panel </w:t>
      </w:r>
      <w:r w:rsidR="006403A1" w:rsidRPr="0024601E">
        <w:rPr>
          <w:b/>
          <w:bCs/>
          <w:color w:val="auto"/>
        </w:rPr>
        <w:t>5</w:t>
      </w:r>
      <w:r w:rsidRPr="0024601E">
        <w:rPr>
          <w:b/>
          <w:bCs/>
          <w:color w:val="auto"/>
        </w:rPr>
        <w:t>:</w:t>
      </w:r>
      <w:r w:rsidR="006403A1" w:rsidRPr="0024601E">
        <w:rPr>
          <w:b/>
          <w:bCs/>
          <w:color w:val="auto"/>
        </w:rPr>
        <w:t xml:space="preserve"> </w:t>
      </w:r>
      <w:r w:rsidR="0024601E" w:rsidRPr="0024601E">
        <w:rPr>
          <w:b/>
          <w:bCs/>
          <w:color w:val="auto"/>
        </w:rPr>
        <w:t>T</w:t>
      </w:r>
      <w:r w:rsidR="006403A1" w:rsidRPr="0024601E">
        <w:rPr>
          <w:b/>
          <w:bCs/>
          <w:color w:val="auto"/>
        </w:rPr>
        <w:t>he US’s</w:t>
      </w:r>
      <w:r w:rsidR="0024601E" w:rsidRPr="0024601E">
        <w:rPr>
          <w:b/>
          <w:bCs/>
          <w:color w:val="auto"/>
        </w:rPr>
        <w:t xml:space="preserve"> Waning I</w:t>
      </w:r>
      <w:r w:rsidR="006403A1" w:rsidRPr="0024601E">
        <w:rPr>
          <w:b/>
          <w:bCs/>
          <w:color w:val="auto"/>
        </w:rPr>
        <w:t xml:space="preserve">nfluence and </w:t>
      </w:r>
      <w:r w:rsidR="0024601E" w:rsidRPr="0024601E">
        <w:rPr>
          <w:b/>
          <w:bCs/>
          <w:color w:val="auto"/>
        </w:rPr>
        <w:t xml:space="preserve">Attempts to </w:t>
      </w:r>
      <w:proofErr w:type="gramStart"/>
      <w:r w:rsidR="0024601E" w:rsidRPr="0024601E">
        <w:rPr>
          <w:b/>
          <w:bCs/>
          <w:color w:val="auto"/>
        </w:rPr>
        <w:t>Redefine</w:t>
      </w:r>
      <w:proofErr w:type="gramEnd"/>
      <w:r w:rsidR="0024601E" w:rsidRPr="0024601E">
        <w:rPr>
          <w:b/>
          <w:bCs/>
          <w:color w:val="auto"/>
        </w:rPr>
        <w:t xml:space="preserve"> its Allies</w:t>
      </w:r>
    </w:p>
    <w:p w14:paraId="558D15D3" w14:textId="77777777" w:rsidR="00C277F3" w:rsidRPr="00C34405" w:rsidRDefault="00C277F3">
      <w:pPr>
        <w:widowControl w:val="0"/>
        <w:rPr>
          <w:color w:val="auto"/>
        </w:rPr>
      </w:pPr>
    </w:p>
    <w:p w14:paraId="208B34C4" w14:textId="2DEBD10E" w:rsidR="00C277F3" w:rsidRDefault="008C328D" w:rsidP="003B403A">
      <w:pPr>
        <w:widowControl w:val="0"/>
        <w:numPr>
          <w:ilvl w:val="0"/>
          <w:numId w:val="2"/>
        </w:numPr>
        <w:ind w:hanging="359"/>
        <w:contextualSpacing/>
      </w:pPr>
      <w:r>
        <w:t xml:space="preserve">The extent of awareness in the region </w:t>
      </w:r>
      <w:r w:rsidR="003B403A">
        <w:t>on</w:t>
      </w:r>
      <w:r w:rsidR="006403A1">
        <w:t xml:space="preserve"> the depth of the changes in the US approach to the region and its Arab allies</w:t>
      </w:r>
    </w:p>
    <w:p w14:paraId="17741960" w14:textId="77777777" w:rsidR="00C277F3" w:rsidRDefault="00C277F3">
      <w:pPr>
        <w:widowControl w:val="0"/>
      </w:pPr>
    </w:p>
    <w:p w14:paraId="5BFE2701" w14:textId="77777777" w:rsidR="00C277F3" w:rsidRDefault="008C328D">
      <w:pPr>
        <w:widowControl w:val="0"/>
        <w:numPr>
          <w:ilvl w:val="0"/>
          <w:numId w:val="2"/>
        </w:numPr>
        <w:ind w:hanging="359"/>
        <w:contextualSpacing/>
      </w:pPr>
      <w:r>
        <w:t xml:space="preserve">Realistic </w:t>
      </w:r>
      <w:r w:rsidR="006403A1">
        <w:t>options for finding an alternative defensive shield other than the US or at least to diversify</w:t>
      </w:r>
    </w:p>
    <w:p w14:paraId="402B34DE" w14:textId="77777777" w:rsidR="00C277F3" w:rsidRDefault="00C277F3">
      <w:pPr>
        <w:widowControl w:val="0"/>
      </w:pPr>
    </w:p>
    <w:p w14:paraId="54980AE1" w14:textId="4D190642" w:rsidR="00C277F3" w:rsidRDefault="008C328D" w:rsidP="00D45C7B">
      <w:pPr>
        <w:widowControl w:val="0"/>
        <w:numPr>
          <w:ilvl w:val="0"/>
          <w:numId w:val="2"/>
        </w:numPr>
        <w:ind w:hanging="359"/>
        <w:contextualSpacing/>
      </w:pPr>
      <w:r>
        <w:t xml:space="preserve">Chances </w:t>
      </w:r>
      <w:r w:rsidR="006403A1">
        <w:t>of building a joint Ar</w:t>
      </w:r>
      <w:r w:rsidR="00D45C7B">
        <w:t xml:space="preserve">ab approach working to revive a transnational Arab entity </w:t>
      </w:r>
      <w:r>
        <w:t xml:space="preserve">and the feasibility of such an entity </w:t>
      </w:r>
    </w:p>
    <w:p w14:paraId="67E63898" w14:textId="77777777" w:rsidR="00C277F3" w:rsidRDefault="00C277F3">
      <w:pPr>
        <w:widowControl w:val="0"/>
      </w:pPr>
    </w:p>
    <w:p w14:paraId="06161DC7" w14:textId="77777777" w:rsidR="00C277F3" w:rsidRDefault="006403A1">
      <w:pPr>
        <w:widowControl w:val="0"/>
        <w:numPr>
          <w:ilvl w:val="0"/>
          <w:numId w:val="2"/>
        </w:numPr>
        <w:ind w:hanging="359"/>
        <w:contextualSpacing/>
      </w:pPr>
      <w:r>
        <w:t>Should support be provided to an Arab-American lobby in the US?</w:t>
      </w:r>
    </w:p>
    <w:p w14:paraId="198106C1" w14:textId="77777777" w:rsidR="00C277F3" w:rsidRDefault="006403A1">
      <w:pPr>
        <w:widowControl w:val="0"/>
      </w:pPr>
      <w:r>
        <w:t xml:space="preserve"> </w:t>
      </w:r>
    </w:p>
    <w:p w14:paraId="05ECDB14" w14:textId="77777777" w:rsidR="00C277F3" w:rsidRDefault="00C277F3">
      <w:pPr>
        <w:widowControl w:val="0"/>
      </w:pPr>
    </w:p>
    <w:sectPr w:rsidR="00C277F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6770C" w14:textId="77777777" w:rsidR="00D14465" w:rsidRDefault="00D14465" w:rsidP="006B7E1C">
      <w:pPr>
        <w:spacing w:line="240" w:lineRule="auto"/>
      </w:pPr>
      <w:r>
        <w:separator/>
      </w:r>
    </w:p>
  </w:endnote>
  <w:endnote w:type="continuationSeparator" w:id="0">
    <w:p w14:paraId="5FA5E780" w14:textId="77777777" w:rsidR="00D14465" w:rsidRDefault="00D14465" w:rsidP="006B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107A" w14:textId="77777777" w:rsidR="00D14465" w:rsidRDefault="00D14465" w:rsidP="006B7E1C">
      <w:pPr>
        <w:spacing w:line="240" w:lineRule="auto"/>
      </w:pPr>
      <w:r>
        <w:separator/>
      </w:r>
    </w:p>
  </w:footnote>
  <w:footnote w:type="continuationSeparator" w:id="0">
    <w:p w14:paraId="279923E0" w14:textId="77777777" w:rsidR="00D14465" w:rsidRDefault="00D14465" w:rsidP="006B7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FFD"/>
    <w:multiLevelType w:val="multilevel"/>
    <w:tmpl w:val="A8C8948A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">
    <w:nsid w:val="1F9850D4"/>
    <w:multiLevelType w:val="multilevel"/>
    <w:tmpl w:val="42341E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1E753B1"/>
    <w:multiLevelType w:val="multilevel"/>
    <w:tmpl w:val="FCF28E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FAD0D4D"/>
    <w:multiLevelType w:val="multilevel"/>
    <w:tmpl w:val="C41032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2C94E98"/>
    <w:multiLevelType w:val="multilevel"/>
    <w:tmpl w:val="A91623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61A12B4"/>
    <w:multiLevelType w:val="multilevel"/>
    <w:tmpl w:val="58180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8261A98"/>
    <w:multiLevelType w:val="multilevel"/>
    <w:tmpl w:val="DD909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9546132"/>
    <w:multiLevelType w:val="multilevel"/>
    <w:tmpl w:val="27287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9BD2C74"/>
    <w:multiLevelType w:val="multilevel"/>
    <w:tmpl w:val="37483C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3"/>
    <w:rsid w:val="000624E6"/>
    <w:rsid w:val="00074B4D"/>
    <w:rsid w:val="001A2A26"/>
    <w:rsid w:val="001E3273"/>
    <w:rsid w:val="001F2C2F"/>
    <w:rsid w:val="0024601E"/>
    <w:rsid w:val="002A7587"/>
    <w:rsid w:val="00337CCC"/>
    <w:rsid w:val="003A42A1"/>
    <w:rsid w:val="003A5E06"/>
    <w:rsid w:val="003B403A"/>
    <w:rsid w:val="003C1B04"/>
    <w:rsid w:val="00462A93"/>
    <w:rsid w:val="004A3BEA"/>
    <w:rsid w:val="004C5ADB"/>
    <w:rsid w:val="004E1A6D"/>
    <w:rsid w:val="00552786"/>
    <w:rsid w:val="006403A1"/>
    <w:rsid w:val="00647A86"/>
    <w:rsid w:val="00655148"/>
    <w:rsid w:val="006815F2"/>
    <w:rsid w:val="006B7E1C"/>
    <w:rsid w:val="0074714E"/>
    <w:rsid w:val="007F7767"/>
    <w:rsid w:val="008013CA"/>
    <w:rsid w:val="00885876"/>
    <w:rsid w:val="008B303D"/>
    <w:rsid w:val="008C328D"/>
    <w:rsid w:val="008D6D59"/>
    <w:rsid w:val="008E1E73"/>
    <w:rsid w:val="00916BB6"/>
    <w:rsid w:val="009369FA"/>
    <w:rsid w:val="009776D5"/>
    <w:rsid w:val="0099236E"/>
    <w:rsid w:val="009E14CF"/>
    <w:rsid w:val="00A04880"/>
    <w:rsid w:val="00A40F9E"/>
    <w:rsid w:val="00A41AE4"/>
    <w:rsid w:val="00A71333"/>
    <w:rsid w:val="00A75ECB"/>
    <w:rsid w:val="00AD506A"/>
    <w:rsid w:val="00AE25B1"/>
    <w:rsid w:val="00AF0B3C"/>
    <w:rsid w:val="00B11453"/>
    <w:rsid w:val="00BF3A85"/>
    <w:rsid w:val="00C277F3"/>
    <w:rsid w:val="00C34405"/>
    <w:rsid w:val="00C65804"/>
    <w:rsid w:val="00C70805"/>
    <w:rsid w:val="00CC73DB"/>
    <w:rsid w:val="00CE723E"/>
    <w:rsid w:val="00D14465"/>
    <w:rsid w:val="00D219BF"/>
    <w:rsid w:val="00D25C04"/>
    <w:rsid w:val="00D3090C"/>
    <w:rsid w:val="00D45C7B"/>
    <w:rsid w:val="00D60014"/>
    <w:rsid w:val="00D60E25"/>
    <w:rsid w:val="00DB556E"/>
    <w:rsid w:val="00DE3469"/>
    <w:rsid w:val="00E16ACE"/>
    <w:rsid w:val="00E51818"/>
    <w:rsid w:val="00E9162A"/>
    <w:rsid w:val="00E97D4B"/>
    <w:rsid w:val="00EC46A9"/>
    <w:rsid w:val="00ED120C"/>
    <w:rsid w:val="00F3459D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25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4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E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E4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1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1C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25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4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E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E4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1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1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30B3BC3F-8DF1-4376-AEFB-317720DB9223}"/>
</file>

<file path=customXml/itemProps2.xml><?xml version="1.0" encoding="utf-8"?>
<ds:datastoreItem xmlns:ds="http://schemas.openxmlformats.org/officeDocument/2006/customXml" ds:itemID="{5CD7C1C3-5C37-4443-BEEF-B0C8E2DC5808}"/>
</file>

<file path=customXml/itemProps3.xml><?xml version="1.0" encoding="utf-8"?>
<ds:datastoreItem xmlns:ds="http://schemas.openxmlformats.org/officeDocument/2006/customXml" ds:itemID="{296BB85F-D71B-497B-AD2A-17343C16A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USA.docx</vt:lpstr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Perspective: Conference on US-Arab Relations June 2014</dc:title>
  <dc:creator>Lara Uhlenhaut</dc:creator>
  <cp:lastModifiedBy>Abdulhadi Ayyad</cp:lastModifiedBy>
  <cp:revision>4</cp:revision>
  <cp:lastPrinted>2014-05-27T07:28:00Z</cp:lastPrinted>
  <dcterms:created xsi:type="dcterms:W3CDTF">2014-05-27T07:23:00Z</dcterms:created>
  <dcterms:modified xsi:type="dcterms:W3CDTF">2014-05-27T11:21:00Z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